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0DCD" w14:textId="16DE523E" w:rsidR="009D01BC" w:rsidRDefault="006E3A84" w:rsidP="006E3A84">
      <w:pPr>
        <w:jc w:val="right"/>
        <w:rPr>
          <w:b/>
          <w:bCs/>
        </w:rPr>
      </w:pPr>
      <w:r w:rsidRPr="00401F92">
        <w:rPr>
          <w:b/>
          <w:bCs/>
        </w:rPr>
        <w:t>Pielikums Nr. 1</w:t>
      </w:r>
    </w:p>
    <w:p w14:paraId="4090C689" w14:textId="77777777" w:rsidR="00401F92" w:rsidRPr="00401F92" w:rsidRDefault="00401F92" w:rsidP="006E3A84">
      <w:pPr>
        <w:jc w:val="right"/>
        <w:rPr>
          <w:b/>
          <w:bCs/>
        </w:rPr>
      </w:pPr>
    </w:p>
    <w:p w14:paraId="37087217" w14:textId="3B00F4C1" w:rsidR="00401F92" w:rsidRPr="00401F92" w:rsidRDefault="00401F92" w:rsidP="006E3A84">
      <w:pPr>
        <w:jc w:val="right"/>
        <w:rPr>
          <w:b/>
          <w:bCs/>
        </w:rPr>
      </w:pPr>
      <w:r w:rsidRPr="00401F92">
        <w:rPr>
          <w:b/>
          <w:bCs/>
        </w:rPr>
        <w:t>Datums skatāms laika zīmogā</w:t>
      </w:r>
    </w:p>
    <w:p w14:paraId="7B3C7D14" w14:textId="77777777" w:rsidR="006E3A84" w:rsidRDefault="006E3A84" w:rsidP="006E3A84">
      <w:pPr>
        <w:jc w:val="right"/>
      </w:pPr>
    </w:p>
    <w:p w14:paraId="7E31F300" w14:textId="0786F364" w:rsidR="006E3A84" w:rsidRDefault="006E3A84" w:rsidP="006E3A84">
      <w:pPr>
        <w:jc w:val="center"/>
        <w:rPr>
          <w:b/>
          <w:bCs/>
        </w:rPr>
      </w:pPr>
      <w:r w:rsidRPr="006E3A84">
        <w:rPr>
          <w:b/>
          <w:bCs/>
        </w:rPr>
        <w:t>TEHNISKĀS SPECIFIKĀCIJAS</w:t>
      </w:r>
      <w:r w:rsidR="004452BF">
        <w:rPr>
          <w:b/>
          <w:bCs/>
        </w:rPr>
        <w:t>/ TEHNISKAIS PIEDĀVĀJUMS</w:t>
      </w:r>
    </w:p>
    <w:p w14:paraId="0994BF82" w14:textId="7B51A754" w:rsidR="004452BF" w:rsidRPr="006172C1" w:rsidRDefault="004452BF" w:rsidP="004452BF">
      <w:pPr>
        <w:rPr>
          <w:b/>
          <w:noProof/>
        </w:rPr>
      </w:pPr>
    </w:p>
    <w:tbl>
      <w:tblPr>
        <w:tblW w:w="8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306"/>
      </w:tblGrid>
      <w:tr w:rsidR="004452BF" w:rsidRPr="006172C1" w14:paraId="3C089282" w14:textId="77777777" w:rsidTr="004452BF">
        <w:trPr>
          <w:trHeight w:val="493"/>
        </w:trPr>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2A839E84" w14:textId="77777777" w:rsidR="004452BF" w:rsidRPr="006172C1" w:rsidRDefault="004452BF" w:rsidP="003158D5">
            <w:pPr>
              <w:tabs>
                <w:tab w:val="right" w:pos="2500"/>
              </w:tabs>
              <w:ind w:right="-22"/>
              <w:jc w:val="both"/>
              <w:rPr>
                <w:rFonts w:eastAsia="Calibri"/>
                <w:noProof/>
              </w:rPr>
            </w:pPr>
            <w:r>
              <w:rPr>
                <w:rFonts w:eastAsia="Calibri"/>
                <w:noProof/>
              </w:rPr>
              <w:t>Pretendenta n</w:t>
            </w:r>
            <w:r w:rsidRPr="006172C1">
              <w:rPr>
                <w:rFonts w:eastAsia="Calibri"/>
                <w:noProof/>
              </w:rPr>
              <w:t>osaukums</w:t>
            </w:r>
          </w:p>
        </w:tc>
        <w:tc>
          <w:tcPr>
            <w:tcW w:w="5306" w:type="dxa"/>
            <w:tcBorders>
              <w:top w:val="single" w:sz="4" w:space="0" w:color="auto"/>
              <w:left w:val="single" w:sz="4" w:space="0" w:color="auto"/>
              <w:bottom w:val="single" w:sz="4" w:space="0" w:color="auto"/>
              <w:right w:val="single" w:sz="4" w:space="0" w:color="auto"/>
            </w:tcBorders>
          </w:tcPr>
          <w:p w14:paraId="166501F3" w14:textId="77777777" w:rsidR="004452BF" w:rsidRPr="006172C1" w:rsidRDefault="004452BF" w:rsidP="003158D5">
            <w:pPr>
              <w:tabs>
                <w:tab w:val="left" w:pos="2880"/>
              </w:tabs>
              <w:ind w:right="-22"/>
              <w:jc w:val="both"/>
              <w:rPr>
                <w:rFonts w:eastAsia="Calibri"/>
                <w:noProof/>
              </w:rPr>
            </w:pPr>
          </w:p>
        </w:tc>
      </w:tr>
      <w:tr w:rsidR="004452BF" w:rsidRPr="006172C1" w14:paraId="70D0B9A5" w14:textId="77777777" w:rsidTr="004452BF">
        <w:trPr>
          <w:trHeight w:val="454"/>
        </w:trPr>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2FE946CA" w14:textId="77777777" w:rsidR="004452BF" w:rsidRPr="006172C1" w:rsidRDefault="004452BF" w:rsidP="003158D5">
            <w:pPr>
              <w:tabs>
                <w:tab w:val="left" w:pos="2880"/>
              </w:tabs>
              <w:ind w:right="-22"/>
              <w:jc w:val="both"/>
              <w:rPr>
                <w:rFonts w:eastAsia="Calibri"/>
                <w:noProof/>
              </w:rPr>
            </w:pPr>
            <w:r>
              <w:rPr>
                <w:rFonts w:eastAsia="Calibri"/>
                <w:noProof/>
              </w:rPr>
              <w:t>R</w:t>
            </w:r>
            <w:r w:rsidRPr="006172C1">
              <w:rPr>
                <w:rFonts w:eastAsia="Calibri"/>
                <w:noProof/>
              </w:rPr>
              <w:t>eģistrācijas numurs</w:t>
            </w:r>
          </w:p>
        </w:tc>
        <w:tc>
          <w:tcPr>
            <w:tcW w:w="5306" w:type="dxa"/>
            <w:tcBorders>
              <w:top w:val="single" w:sz="4" w:space="0" w:color="auto"/>
              <w:left w:val="single" w:sz="4" w:space="0" w:color="auto"/>
              <w:bottom w:val="single" w:sz="4" w:space="0" w:color="auto"/>
              <w:right w:val="single" w:sz="4" w:space="0" w:color="auto"/>
            </w:tcBorders>
          </w:tcPr>
          <w:p w14:paraId="234D8AC0" w14:textId="77777777" w:rsidR="004452BF" w:rsidRPr="006172C1" w:rsidRDefault="004452BF" w:rsidP="003158D5">
            <w:pPr>
              <w:tabs>
                <w:tab w:val="left" w:pos="2880"/>
              </w:tabs>
              <w:ind w:right="-22"/>
              <w:jc w:val="both"/>
              <w:rPr>
                <w:rFonts w:eastAsia="Calibri"/>
                <w:noProof/>
              </w:rPr>
            </w:pPr>
          </w:p>
        </w:tc>
      </w:tr>
    </w:tbl>
    <w:p w14:paraId="6A19B147" w14:textId="77777777" w:rsidR="004452BF" w:rsidRPr="006E3A84" w:rsidRDefault="004452BF" w:rsidP="006E3A84">
      <w:pPr>
        <w:jc w:val="center"/>
        <w:rPr>
          <w:b/>
          <w:bCs/>
        </w:rPr>
      </w:pPr>
    </w:p>
    <w:p w14:paraId="36BA649A" w14:textId="77777777" w:rsidR="006E3A84" w:rsidRDefault="006E3A84"/>
    <w:tbl>
      <w:tblPr>
        <w:tblW w:w="9067" w:type="dxa"/>
        <w:jc w:val="center"/>
        <w:tblCellMar>
          <w:left w:w="10" w:type="dxa"/>
          <w:right w:w="10" w:type="dxa"/>
        </w:tblCellMar>
        <w:tblLook w:val="04A0" w:firstRow="1" w:lastRow="0" w:firstColumn="1" w:lastColumn="0" w:noHBand="0" w:noVBand="1"/>
      </w:tblPr>
      <w:tblGrid>
        <w:gridCol w:w="788"/>
        <w:gridCol w:w="4877"/>
        <w:gridCol w:w="3402"/>
      </w:tblGrid>
      <w:tr w:rsidR="006E3A84" w14:paraId="53849D0A" w14:textId="77777777" w:rsidTr="00FA2CB2">
        <w:trPr>
          <w:trHeight w:val="724"/>
          <w:jc w:val="center"/>
        </w:trPr>
        <w:tc>
          <w:tcPr>
            <w:tcW w:w="78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14:paraId="510364EF" w14:textId="457D6390" w:rsidR="006E3A84" w:rsidRPr="00FA2CB2" w:rsidRDefault="006E3A84" w:rsidP="003158D5">
            <w:pPr>
              <w:widowControl w:val="0"/>
              <w:jc w:val="center"/>
              <w:rPr>
                <w:rFonts w:eastAsia="Arial Unicode MS"/>
                <w:b/>
                <w:kern w:val="3"/>
                <w:sz w:val="20"/>
                <w:szCs w:val="20"/>
                <w:lang w:eastAsia="hi-IN" w:bidi="hi-IN"/>
              </w:rPr>
            </w:pPr>
            <w:proofErr w:type="spellStart"/>
            <w:r w:rsidRPr="00FA2CB2">
              <w:rPr>
                <w:rFonts w:eastAsia="Arial Unicode MS"/>
                <w:b/>
                <w:kern w:val="3"/>
                <w:sz w:val="20"/>
                <w:szCs w:val="20"/>
                <w:lang w:eastAsia="hi-IN" w:bidi="hi-IN"/>
              </w:rPr>
              <w:t>N</w:t>
            </w:r>
            <w:r w:rsidR="00FA2CB2">
              <w:rPr>
                <w:rFonts w:eastAsia="Arial Unicode MS"/>
                <w:b/>
                <w:kern w:val="3"/>
                <w:sz w:val="20"/>
                <w:szCs w:val="20"/>
                <w:lang w:eastAsia="hi-IN" w:bidi="hi-IN"/>
              </w:rPr>
              <w:t>.p</w:t>
            </w:r>
            <w:r w:rsidRPr="00FA2CB2">
              <w:rPr>
                <w:rFonts w:eastAsia="Arial Unicode MS"/>
                <w:b/>
                <w:kern w:val="3"/>
                <w:sz w:val="20"/>
                <w:szCs w:val="20"/>
                <w:lang w:eastAsia="hi-IN" w:bidi="hi-IN"/>
              </w:rPr>
              <w:t>.k</w:t>
            </w:r>
            <w:proofErr w:type="spellEnd"/>
            <w:r w:rsidRPr="00FA2CB2">
              <w:rPr>
                <w:rFonts w:eastAsia="Arial Unicode MS"/>
                <w:b/>
                <w:kern w:val="3"/>
                <w:sz w:val="20"/>
                <w:szCs w:val="20"/>
                <w:lang w:eastAsia="hi-IN" w:bidi="hi-IN"/>
              </w:rPr>
              <w:t>.</w:t>
            </w:r>
          </w:p>
        </w:tc>
        <w:tc>
          <w:tcPr>
            <w:tcW w:w="487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14:paraId="0A4402DD" w14:textId="77777777" w:rsidR="006E3A84" w:rsidRDefault="006E3A84" w:rsidP="003158D5">
            <w:pPr>
              <w:widowControl w:val="0"/>
              <w:jc w:val="center"/>
              <w:rPr>
                <w:rFonts w:eastAsia="Arial Unicode MS"/>
                <w:b/>
                <w:kern w:val="3"/>
                <w:sz w:val="22"/>
                <w:szCs w:val="22"/>
                <w:lang w:eastAsia="hi-IN" w:bidi="hi-IN"/>
              </w:rPr>
            </w:pPr>
            <w:r>
              <w:rPr>
                <w:rFonts w:eastAsia="Arial Unicode MS"/>
                <w:b/>
                <w:kern w:val="3"/>
                <w:sz w:val="22"/>
                <w:szCs w:val="22"/>
                <w:lang w:eastAsia="hi-IN" w:bidi="hi-IN"/>
              </w:rPr>
              <w:t>Pasūtītāja  minimālās obligātās prasības</w:t>
            </w:r>
          </w:p>
          <w:p w14:paraId="6E2E8A2F" w14:textId="77777777" w:rsidR="006E3A84" w:rsidRDefault="006E3A84" w:rsidP="003158D5">
            <w:pPr>
              <w:widowControl w:val="0"/>
              <w:jc w:val="center"/>
            </w:pPr>
            <w:r>
              <w:rPr>
                <w:rFonts w:eastAsia="Arial Unicode MS"/>
                <w:b/>
                <w:kern w:val="3"/>
                <w:sz w:val="22"/>
                <w:szCs w:val="22"/>
                <w:lang w:eastAsia="hi-IN" w:bidi="hi-IN"/>
              </w:rPr>
              <w:t xml:space="preserve">(tehniskās specifikācijas daļa) </w:t>
            </w:r>
          </w:p>
        </w:tc>
        <w:tc>
          <w:tcPr>
            <w:tcW w:w="340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14:paraId="0A782C3B" w14:textId="77777777" w:rsidR="006E3A84" w:rsidRDefault="006E3A84" w:rsidP="003158D5">
            <w:pPr>
              <w:widowControl w:val="0"/>
              <w:jc w:val="center"/>
              <w:rPr>
                <w:rFonts w:eastAsia="Arial Unicode MS"/>
                <w:b/>
                <w:kern w:val="3"/>
                <w:sz w:val="22"/>
                <w:szCs w:val="22"/>
                <w:lang w:eastAsia="hi-IN" w:bidi="hi-IN"/>
              </w:rPr>
            </w:pPr>
            <w:r>
              <w:rPr>
                <w:rFonts w:eastAsia="Arial Unicode MS"/>
                <w:b/>
                <w:kern w:val="3"/>
                <w:sz w:val="22"/>
                <w:szCs w:val="22"/>
                <w:lang w:eastAsia="hi-IN" w:bidi="hi-IN"/>
              </w:rPr>
              <w:t>Pretendenta piedāvājums</w:t>
            </w:r>
          </w:p>
          <w:p w14:paraId="3F45905A" w14:textId="77777777" w:rsidR="006E3A84" w:rsidRDefault="006E3A84" w:rsidP="003158D5">
            <w:pPr>
              <w:tabs>
                <w:tab w:val="left" w:pos="0"/>
                <w:tab w:val="left" w:pos="792"/>
              </w:tabs>
              <w:autoSpaceDE w:val="0"/>
              <w:ind w:right="26"/>
              <w:jc w:val="both"/>
              <w:rPr>
                <w:rFonts w:eastAsia="SimSun"/>
                <w:b/>
                <w:bCs/>
                <w:kern w:val="3"/>
                <w:sz w:val="22"/>
                <w:szCs w:val="22"/>
                <w:lang w:eastAsia="ar-SA"/>
              </w:rPr>
            </w:pPr>
            <w:r>
              <w:rPr>
                <w:rFonts w:eastAsia="SimSun"/>
                <w:b/>
                <w:bCs/>
                <w:kern w:val="3"/>
                <w:sz w:val="22"/>
                <w:szCs w:val="22"/>
                <w:lang w:eastAsia="ar-SA"/>
              </w:rPr>
              <w:t>Pretendentam (apdrošinātājam) piedāvājuma daļā jāpierāda pasūtītāja minimālo obligāto prasību izpilde, kā arī pretendents var piedāvāt plašāku specifikāciju un lielākus limitus.</w:t>
            </w:r>
          </w:p>
          <w:p w14:paraId="6ABF9A05" w14:textId="77777777" w:rsidR="006E3A84" w:rsidRDefault="006E3A84" w:rsidP="003158D5">
            <w:pPr>
              <w:widowControl w:val="0"/>
              <w:jc w:val="center"/>
              <w:rPr>
                <w:rFonts w:eastAsia="Arial Unicode MS"/>
                <w:b/>
                <w:kern w:val="3"/>
                <w:sz w:val="22"/>
                <w:szCs w:val="22"/>
                <w:lang w:eastAsia="hi-IN" w:bidi="hi-IN"/>
              </w:rPr>
            </w:pPr>
          </w:p>
        </w:tc>
      </w:tr>
      <w:tr w:rsidR="00DD2A33" w14:paraId="2E7E1876" w14:textId="77777777" w:rsidTr="00BC7B31">
        <w:trPr>
          <w:trHeight w:val="724"/>
          <w:jc w:val="center"/>
        </w:trPr>
        <w:tc>
          <w:tcPr>
            <w:tcW w:w="7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1895FB4" w14:textId="77777777" w:rsidR="00DD2A33" w:rsidRPr="00FA2CB2" w:rsidRDefault="00DD2A33"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w:t>
            </w:r>
          </w:p>
        </w:tc>
        <w:tc>
          <w:tcPr>
            <w:tcW w:w="827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7FE4EB" w14:textId="62A9F8B6" w:rsidR="00DD2A33" w:rsidRDefault="00DD2A33" w:rsidP="003158D5">
            <w:pPr>
              <w:widowControl w:val="0"/>
              <w:rPr>
                <w:rFonts w:eastAsia="Arial Unicode MS"/>
                <w:b/>
                <w:kern w:val="3"/>
                <w:sz w:val="22"/>
                <w:szCs w:val="22"/>
                <w:lang w:eastAsia="hi-IN" w:bidi="hi-IN"/>
              </w:rPr>
            </w:pPr>
            <w:r w:rsidRPr="004452BF">
              <w:rPr>
                <w:rFonts w:eastAsia="Arial Unicode MS"/>
                <w:b/>
                <w:kern w:val="3"/>
                <w:sz w:val="22"/>
                <w:szCs w:val="22"/>
                <w:u w:val="single"/>
                <w:lang w:eastAsia="hi-IN" w:bidi="hi-IN"/>
              </w:rPr>
              <w:t>Vispārīgās prasības veselības apdrošināšanas līguma izpildei</w:t>
            </w:r>
          </w:p>
        </w:tc>
      </w:tr>
      <w:tr w:rsidR="006E3A84" w14:paraId="4720EA74"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D41E8"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1.1</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2F5A" w14:textId="77777777" w:rsidR="006E3A84" w:rsidRDefault="006E3A84" w:rsidP="003158D5">
            <w:pPr>
              <w:widowControl w:val="0"/>
              <w:jc w:val="both"/>
            </w:pPr>
            <w:r>
              <w:rPr>
                <w:rFonts w:eastAsia="Arial Unicode MS"/>
                <w:kern w:val="3"/>
                <w:sz w:val="22"/>
                <w:szCs w:val="22"/>
                <w:lang w:eastAsia="hi-IN" w:bidi="hi-IN"/>
              </w:rPr>
              <w:t xml:space="preserve">Paredzamais Pasūtītāja apdrošināmo darbinieku skaits ir </w:t>
            </w:r>
            <w:r>
              <w:rPr>
                <w:rFonts w:eastAsia="Arial Unicode MS"/>
                <w:b/>
                <w:bCs/>
                <w:kern w:val="3"/>
                <w:sz w:val="22"/>
                <w:szCs w:val="22"/>
                <w:lang w:eastAsia="hi-IN" w:bidi="hi-IN"/>
              </w:rPr>
              <w:t>50</w:t>
            </w:r>
            <w:r>
              <w:rPr>
                <w:rFonts w:eastAsia="Arial Unicode MS"/>
                <w:b/>
                <w:kern w:val="3"/>
                <w:sz w:val="22"/>
                <w:szCs w:val="22"/>
                <w:lang w:eastAsia="hi-IN" w:bidi="hi-IN"/>
              </w:rPr>
              <w:t xml:space="preserve"> (piecdesmit) personas un +/- 10 radinieki.</w:t>
            </w:r>
            <w:r>
              <w:rPr>
                <w:rFonts w:eastAsia="Arial Unicode MS"/>
                <w:kern w:val="3"/>
                <w:sz w:val="22"/>
                <w:szCs w:val="22"/>
                <w:lang w:eastAsia="hi-IN" w:bidi="hi-IN"/>
              </w:rPr>
              <w:t xml:space="preserve"> Precīzs apdrošināmo darbinieku skaits tiks norādīts apdrošināšanas polises slēgšanas brīdī.</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39A3D" w14:textId="6D56F7F7" w:rsidR="006E3A84" w:rsidRPr="00D859A1" w:rsidRDefault="00D859A1" w:rsidP="003158D5">
            <w:pPr>
              <w:widowControl w:val="0"/>
              <w:rPr>
                <w:rFonts w:eastAsia="Arial Unicode MS"/>
                <w:bC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0849FD65"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F4B3E"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1.2.</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660F7" w14:textId="77777777" w:rsidR="006E3A84" w:rsidRDefault="006E3A84" w:rsidP="003158D5">
            <w:pPr>
              <w:widowControl w:val="0"/>
              <w:jc w:val="both"/>
            </w:pPr>
            <w:r>
              <w:rPr>
                <w:rFonts w:eastAsia="Arial Unicode MS"/>
                <w:kern w:val="3"/>
                <w:sz w:val="22"/>
                <w:szCs w:val="22"/>
                <w:lang w:eastAsia="hi-IN" w:bidi="hi-IN"/>
              </w:rPr>
              <w:t>Veselības apdrošināšanas polisei ir jābūt izmantojamai visā Latvijas Republikas teritorijā, nodrošinot tās darbību 24 (divdesmit četras) stundas diennaktī.</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2BC98" w14:textId="1957AB2D" w:rsidR="006E3A84" w:rsidRDefault="00D859A1" w:rsidP="003158D5">
            <w:pPr>
              <w:widowControl w:val="0"/>
              <w:rPr>
                <w:rFonts w:eastAsia="Arial Unicode MS"/>
                <w:bC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59674789"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ACDEE"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1.3.</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AECD0" w14:textId="4C2B538D" w:rsidR="006E3A84" w:rsidRDefault="006E3A84" w:rsidP="003158D5">
            <w:pPr>
              <w:widowControl w:val="0"/>
              <w:jc w:val="both"/>
            </w:pPr>
            <w:r>
              <w:rPr>
                <w:rFonts w:eastAsia="Arial Unicode MS"/>
                <w:kern w:val="3"/>
                <w:sz w:val="22"/>
                <w:szCs w:val="22"/>
                <w:lang w:eastAsia="hi-IN" w:bidi="hi-IN"/>
              </w:rPr>
              <w:t xml:space="preserve">Veselības apdrošināšanas pakalpojumu sniegšanas (veselības apdrošināšanas līguma un polises) termiņš ir </w:t>
            </w:r>
            <w:r w:rsidR="004452BF">
              <w:rPr>
                <w:rFonts w:eastAsia="Arial Unicode MS"/>
                <w:b/>
                <w:kern w:val="3"/>
                <w:sz w:val="22"/>
                <w:szCs w:val="22"/>
                <w:lang w:eastAsia="hi-IN" w:bidi="hi-IN"/>
              </w:rPr>
              <w:t>01.01.2026. – 31.12.2026.</w:t>
            </w:r>
            <w:r>
              <w:rPr>
                <w:rFonts w:eastAsia="Arial Unicode MS"/>
                <w:b/>
                <w:kern w:val="3"/>
                <w:sz w:val="22"/>
                <w:szCs w:val="22"/>
                <w:lang w:eastAsia="hi-IN" w:bidi="hi-IN"/>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BE119" w14:textId="534E9E9C" w:rsidR="006E3A84" w:rsidRDefault="00D859A1" w:rsidP="003158D5">
            <w:pPr>
              <w:widowControl w:val="0"/>
              <w:rPr>
                <w:rFonts w:eastAsia="Arial Unicode MS"/>
                <w:bC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0C21E187"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0293C"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1.4.</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AD42A" w14:textId="77777777" w:rsidR="006E3A84" w:rsidRDefault="006E3A84" w:rsidP="003158D5">
            <w:pPr>
              <w:widowControl w:val="0"/>
              <w:jc w:val="both"/>
            </w:pPr>
            <w:r>
              <w:rPr>
                <w:rFonts w:eastAsia="Arial Unicode MS"/>
                <w:kern w:val="3"/>
                <w:sz w:val="22"/>
                <w:szCs w:val="22"/>
                <w:lang w:eastAsia="hi-IN" w:bidi="hi-IN"/>
              </w:rPr>
              <w:t>Pretendentam jānodrošina katrs Pasūtītāja apdrošinātais ar individuālo veselības apdrošināšanas karti. Papildus Pretendentam ir jānodrošina informācijas pieejamība apdrošinātajām personām ar Pretendenta aktuālo līguma iestāžu sarakstu, par pakalpojumiem, ko apmaksā un neapmaksā Apdrošinātājs (programmas apraksts).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A2247" w14:textId="0A27A888" w:rsidR="006E3A84" w:rsidRDefault="00D859A1" w:rsidP="003158D5">
            <w:pPr>
              <w:widowControl w:val="0"/>
              <w:rPr>
                <w:rFonts w:eastAsia="Arial Unicode MS"/>
                <w:bC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05E694AB"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5A275"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1.5.</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60EA3" w14:textId="77777777"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Pretendentam ir jānodrošina visu Pasūtītāja  minimālajās prasībās minēto pakalpojumu saņemšanu saskaņā ar tehniskajā specifikācijā norādītajiem limitiem un apmaksājamo summu apmēriem ikvienā Pretendenta attiecīgās pakalpojuma grupas līguma iestādē, uzrādot veselības apdrošināšanas karti un neveicot skaidras naudas norēķinus.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C5C88" w14:textId="2E79256D" w:rsidR="006E3A84" w:rsidRDefault="00D859A1" w:rsidP="003158D5">
            <w:pPr>
              <w:widowControl w:val="0"/>
              <w:rPr>
                <w:rFonts w:eastAsia="Arial Unicode MS"/>
                <w:bC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3C26979C" w14:textId="77777777" w:rsidTr="004452BF">
        <w:trPr>
          <w:trHeight w:val="416"/>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20DA1"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1.6.</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08582" w14:textId="77777777" w:rsidR="00F123E3" w:rsidRDefault="006E3A84" w:rsidP="003158D5">
            <w:pPr>
              <w:widowControl w:val="0"/>
              <w:jc w:val="both"/>
            </w:pPr>
            <w:r>
              <w:rPr>
                <w:rFonts w:eastAsia="Arial Unicode MS"/>
                <w:kern w:val="3"/>
                <w:sz w:val="22"/>
                <w:szCs w:val="22"/>
                <w:lang w:eastAsia="hi-IN" w:bidi="hi-IN"/>
              </w:rPr>
              <w:t xml:space="preserve">Pretendentam ir jānodrošina minimālajās prasībās ambulatorās aprūpes maksas pakalpojumu – konsultāciju, laboratorisko un diagnostisko </w:t>
            </w:r>
            <w:r>
              <w:rPr>
                <w:rFonts w:eastAsia="Arial Unicode MS"/>
                <w:kern w:val="3"/>
                <w:sz w:val="22"/>
                <w:szCs w:val="22"/>
                <w:lang w:eastAsia="hi-IN" w:bidi="hi-IN"/>
              </w:rPr>
              <w:lastRenderedPageBreak/>
              <w:t xml:space="preserve">izmeklējumu grupās minēto pakalpojumu saņemšanu </w:t>
            </w:r>
            <w:r>
              <w:rPr>
                <w:rFonts w:eastAsia="Arial Unicode MS"/>
                <w:kern w:val="3"/>
                <w:sz w:val="22"/>
                <w:szCs w:val="22"/>
                <w:u w:val="single"/>
                <w:lang w:eastAsia="hi-IN" w:bidi="hi-IN"/>
              </w:rPr>
              <w:t>visā Latvijas teritorijā</w:t>
            </w:r>
            <w:r w:rsidRPr="006A76AF">
              <w:rPr>
                <w:rFonts w:eastAsia="Arial Unicode MS"/>
                <w:kern w:val="3"/>
                <w:sz w:val="22"/>
                <w:szCs w:val="22"/>
                <w:lang w:eastAsia="hi-IN" w:bidi="hi-IN"/>
              </w:rPr>
              <w:t xml:space="preserve">, </w:t>
            </w:r>
            <w:r w:rsidR="00D876AC" w:rsidRPr="006A76AF">
              <w:rPr>
                <w:rFonts w:eastAsia="Arial Unicode MS"/>
                <w:kern w:val="3"/>
                <w:sz w:val="22"/>
                <w:szCs w:val="22"/>
                <w:lang w:eastAsia="hi-IN" w:bidi="hi-IN"/>
              </w:rPr>
              <w:t xml:space="preserve">t.sk., </w:t>
            </w:r>
            <w:r w:rsidR="00D876AC" w:rsidRPr="006A76AF">
              <w:t>P</w:t>
            </w:r>
            <w:r w:rsidR="00D876AC" w:rsidRPr="00A95F59">
              <w:t>retendentam ir jānodrošina tiešo norēķinu kārtību</w:t>
            </w:r>
            <w:r w:rsidR="00523C89">
              <w:t xml:space="preserve"> </w:t>
            </w:r>
            <w:r w:rsidR="00D876AC" w:rsidRPr="00A95F59">
              <w:t>(</w:t>
            </w:r>
            <w:r w:rsidR="00523C89" w:rsidRPr="00523C89">
              <w:t>ambulatorās aprūpes maksas pakalpojumu – konsultāciju, laboratorisko un diagnostisko izmeklējumu veikšanu</w:t>
            </w:r>
            <w:r w:rsidR="00D876AC" w:rsidRPr="00A95F59">
              <w:t>, uzrādot apdrošināšanas karti)</w:t>
            </w:r>
            <w:r w:rsidR="00F123E3">
              <w:t xml:space="preserve">: </w:t>
            </w:r>
          </w:p>
          <w:p w14:paraId="7B683A11" w14:textId="77777777" w:rsidR="007C5AB7" w:rsidRDefault="00D876AC" w:rsidP="007C5AB7">
            <w:pPr>
              <w:pStyle w:val="Sarakstarindkopa"/>
              <w:widowControl w:val="0"/>
              <w:numPr>
                <w:ilvl w:val="0"/>
                <w:numId w:val="17"/>
              </w:numPr>
              <w:jc w:val="both"/>
            </w:pPr>
            <w:r w:rsidRPr="00A95F59">
              <w:t xml:space="preserve">vismaz </w:t>
            </w:r>
            <w:r w:rsidR="00F123E3">
              <w:t>1</w:t>
            </w:r>
            <w:r w:rsidR="00523C89">
              <w:t>0</w:t>
            </w:r>
            <w:r w:rsidRPr="00A95F59">
              <w:t xml:space="preserve"> </w:t>
            </w:r>
            <w:proofErr w:type="spellStart"/>
            <w:r w:rsidR="00523C89">
              <w:t>līgumiestādēs</w:t>
            </w:r>
            <w:proofErr w:type="spellEnd"/>
            <w:r w:rsidRPr="00A95F59">
              <w:t xml:space="preserve"> </w:t>
            </w:r>
            <w:r>
              <w:t xml:space="preserve">Cēsīs </w:t>
            </w:r>
            <w:r w:rsidRPr="00A95F59">
              <w:t xml:space="preserve">un </w:t>
            </w:r>
            <w:r w:rsidR="00F123E3">
              <w:t>Cēsu novadā</w:t>
            </w:r>
            <w:r w:rsidRPr="00A95F59">
              <w:t xml:space="preserve">, </w:t>
            </w:r>
          </w:p>
          <w:p w14:paraId="3866CA7D" w14:textId="77777777" w:rsidR="007C5AB7" w:rsidRDefault="00F123E3" w:rsidP="007C5AB7">
            <w:pPr>
              <w:pStyle w:val="Sarakstarindkopa"/>
              <w:widowControl w:val="0"/>
              <w:numPr>
                <w:ilvl w:val="0"/>
                <w:numId w:val="17"/>
              </w:numPr>
              <w:jc w:val="both"/>
            </w:pPr>
            <w:r>
              <w:t xml:space="preserve">vismaz 10 </w:t>
            </w:r>
            <w:proofErr w:type="spellStart"/>
            <w:r w:rsidR="007C5AB7">
              <w:t>l</w:t>
            </w:r>
            <w:r>
              <w:t>īgumiestādēs</w:t>
            </w:r>
            <w:proofErr w:type="spellEnd"/>
            <w:r>
              <w:t xml:space="preserve"> Valmierā un Valmieras novadā,</w:t>
            </w:r>
            <w:r w:rsidR="00D876AC" w:rsidRPr="00A95F59">
              <w:t xml:space="preserve"> </w:t>
            </w:r>
          </w:p>
          <w:p w14:paraId="7470212F" w14:textId="3B1BE682" w:rsidR="006E3A84" w:rsidRPr="004964C2" w:rsidRDefault="00D876AC" w:rsidP="007C5AB7">
            <w:pPr>
              <w:pStyle w:val="Sarakstarindkopa"/>
              <w:widowControl w:val="0"/>
              <w:numPr>
                <w:ilvl w:val="0"/>
                <w:numId w:val="17"/>
              </w:numPr>
              <w:jc w:val="both"/>
            </w:pPr>
            <w:r w:rsidRPr="00A95F59">
              <w:t xml:space="preserve">vismaz 100 </w:t>
            </w:r>
            <w:proofErr w:type="spellStart"/>
            <w:r w:rsidRPr="00A95F59">
              <w:t>līgumiestādēs</w:t>
            </w:r>
            <w:proofErr w:type="spellEnd"/>
            <w:r w:rsidR="00523C89">
              <w:t xml:space="preserve"> </w:t>
            </w:r>
            <w:r w:rsidRPr="00A95F59">
              <w:t>Rīgas</w:t>
            </w:r>
            <w:r>
              <w:t xml:space="preserve"> plānošanas</w:t>
            </w:r>
            <w:r w:rsidRPr="00A95F59">
              <w:t xml:space="preserve"> reģionā</w:t>
            </w:r>
            <w:r>
              <w:t xml:space="preserve"> (</w:t>
            </w:r>
            <w:hyperlink r:id="rId7" w:history="1">
              <w:r w:rsidRPr="00D876AC">
                <w:rPr>
                  <w:rStyle w:val="Hipersaite"/>
                </w:rPr>
                <w:t>Rīgas plānošanas reģions</w:t>
              </w:r>
            </w:hyperlink>
            <w: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24861" w14:textId="2FA09C30" w:rsidR="004964C2" w:rsidRDefault="004964C2" w:rsidP="004964C2">
            <w:pPr>
              <w:widowControl w:val="0"/>
              <w:jc w:val="both"/>
              <w:rPr>
                <w:rFonts w:eastAsia="Arial Unicode MS"/>
                <w:i/>
                <w:iCs/>
                <w:kern w:val="3"/>
                <w:sz w:val="22"/>
                <w:szCs w:val="22"/>
                <w:lang w:eastAsia="hi-IN" w:bidi="hi-IN"/>
              </w:rPr>
            </w:pPr>
            <w:r>
              <w:rPr>
                <w:rFonts w:eastAsia="Arial Unicode MS"/>
                <w:kern w:val="3"/>
                <w:sz w:val="22"/>
                <w:szCs w:val="22"/>
                <w:lang w:eastAsia="hi-IN" w:bidi="hi-IN"/>
              </w:rPr>
              <w:lastRenderedPageBreak/>
              <w:t xml:space="preserve">&lt; </w:t>
            </w:r>
            <w:r w:rsidRPr="004964C2">
              <w:rPr>
                <w:rFonts w:eastAsia="Arial Unicode MS"/>
                <w:i/>
                <w:iCs/>
                <w:kern w:val="3"/>
                <w:sz w:val="22"/>
                <w:szCs w:val="22"/>
                <w:lang w:eastAsia="hi-IN" w:bidi="hi-IN"/>
              </w:rPr>
              <w:t xml:space="preserve">Pretendents </w:t>
            </w:r>
            <w:r w:rsidR="00523C89">
              <w:rPr>
                <w:rFonts w:eastAsia="Arial Unicode MS"/>
                <w:i/>
                <w:iCs/>
                <w:kern w:val="3"/>
                <w:sz w:val="22"/>
                <w:szCs w:val="22"/>
                <w:lang w:eastAsia="hi-IN" w:bidi="hi-IN"/>
              </w:rPr>
              <w:t>norād</w:t>
            </w:r>
            <w:r w:rsidR="007C5AB7">
              <w:rPr>
                <w:rFonts w:eastAsia="Arial Unicode MS"/>
                <w:i/>
                <w:iCs/>
                <w:kern w:val="3"/>
                <w:sz w:val="22"/>
                <w:szCs w:val="22"/>
                <w:lang w:eastAsia="hi-IN" w:bidi="hi-IN"/>
              </w:rPr>
              <w:t>a tīmekļvietnes adresi vai iesniedz pielikumu ar</w:t>
            </w:r>
            <w:r w:rsidRPr="004964C2">
              <w:rPr>
                <w:rFonts w:eastAsia="Arial Unicode MS"/>
                <w:i/>
                <w:iCs/>
                <w:kern w:val="3"/>
                <w:sz w:val="22"/>
                <w:szCs w:val="22"/>
                <w:lang w:eastAsia="hi-IN" w:bidi="hi-IN"/>
              </w:rPr>
              <w:t xml:space="preserve"> </w:t>
            </w:r>
            <w:proofErr w:type="spellStart"/>
            <w:r w:rsidRPr="004964C2">
              <w:rPr>
                <w:rFonts w:eastAsia="Arial Unicode MS"/>
                <w:i/>
                <w:iCs/>
                <w:kern w:val="3"/>
                <w:sz w:val="22"/>
                <w:szCs w:val="22"/>
                <w:lang w:eastAsia="hi-IN" w:bidi="hi-IN"/>
              </w:rPr>
              <w:t>līgumiestāžu</w:t>
            </w:r>
            <w:proofErr w:type="spellEnd"/>
            <w:r w:rsidRPr="004964C2">
              <w:rPr>
                <w:rFonts w:eastAsia="Arial Unicode MS"/>
                <w:i/>
                <w:iCs/>
                <w:kern w:val="3"/>
                <w:sz w:val="22"/>
                <w:szCs w:val="22"/>
                <w:lang w:eastAsia="hi-IN" w:bidi="hi-IN"/>
              </w:rPr>
              <w:t xml:space="preserve"> </w:t>
            </w:r>
            <w:r w:rsidR="007C5AB7">
              <w:rPr>
                <w:rFonts w:eastAsia="Arial Unicode MS"/>
                <w:i/>
                <w:iCs/>
                <w:kern w:val="3"/>
                <w:sz w:val="22"/>
                <w:szCs w:val="22"/>
                <w:lang w:eastAsia="hi-IN" w:bidi="hi-IN"/>
              </w:rPr>
              <w:t>sarakstu</w:t>
            </w:r>
            <w:r w:rsidR="00523C89">
              <w:rPr>
                <w:rFonts w:eastAsia="Arial Unicode MS"/>
                <w:i/>
                <w:iCs/>
                <w:kern w:val="3"/>
                <w:sz w:val="22"/>
                <w:szCs w:val="22"/>
                <w:lang w:eastAsia="hi-IN" w:bidi="hi-IN"/>
              </w:rPr>
              <w:t xml:space="preserve">, ar kuriem </w:t>
            </w:r>
            <w:r w:rsidR="00523C89">
              <w:rPr>
                <w:rFonts w:eastAsia="Arial Unicode MS"/>
                <w:i/>
                <w:iCs/>
                <w:kern w:val="3"/>
                <w:sz w:val="22"/>
                <w:szCs w:val="22"/>
                <w:lang w:eastAsia="hi-IN" w:bidi="hi-IN"/>
              </w:rPr>
              <w:lastRenderedPageBreak/>
              <w:t>Pretendentam ir spēkā tiešo norēķinu kārtība</w:t>
            </w:r>
            <w:r w:rsidR="007C5AB7">
              <w:rPr>
                <w:rFonts w:eastAsia="Arial Unicode MS"/>
                <w:i/>
                <w:iCs/>
                <w:kern w:val="3"/>
                <w:sz w:val="22"/>
                <w:szCs w:val="22"/>
                <w:lang w:eastAsia="hi-IN" w:bidi="hi-IN"/>
              </w:rPr>
              <w:t xml:space="preserve">, norādot </w:t>
            </w:r>
            <w:proofErr w:type="spellStart"/>
            <w:r w:rsidR="007C5AB7">
              <w:rPr>
                <w:rFonts w:eastAsia="Arial Unicode MS"/>
                <w:i/>
                <w:iCs/>
                <w:kern w:val="3"/>
                <w:sz w:val="22"/>
                <w:szCs w:val="22"/>
                <w:lang w:eastAsia="hi-IN" w:bidi="hi-IN"/>
              </w:rPr>
              <w:t>līgumiestādes</w:t>
            </w:r>
            <w:proofErr w:type="spellEnd"/>
            <w:r w:rsidR="007C5AB7">
              <w:rPr>
                <w:rFonts w:eastAsia="Arial Unicode MS"/>
                <w:i/>
                <w:iCs/>
                <w:kern w:val="3"/>
                <w:sz w:val="22"/>
                <w:szCs w:val="22"/>
                <w:lang w:eastAsia="hi-IN" w:bidi="hi-IN"/>
              </w:rPr>
              <w:t xml:space="preserve"> nosaukumu, faktisko pakalpojumu sniegšanas adresi un pakalpojuma sniegšanas veidus</w:t>
            </w:r>
            <w:r w:rsidRPr="004964C2">
              <w:rPr>
                <w:rFonts w:eastAsia="Arial Unicode MS"/>
                <w:i/>
                <w:iCs/>
                <w:kern w:val="3"/>
                <w:sz w:val="22"/>
                <w:szCs w:val="22"/>
                <w:lang w:eastAsia="hi-IN" w:bidi="hi-IN"/>
              </w:rPr>
              <w:t>:</w:t>
            </w:r>
          </w:p>
          <w:p w14:paraId="0B2FAF64" w14:textId="77777777" w:rsidR="00507DD6" w:rsidRDefault="004964C2" w:rsidP="004964C2">
            <w:pPr>
              <w:widowControl w:val="0"/>
              <w:jc w:val="both"/>
              <w:rPr>
                <w:rFonts w:eastAsia="Arial Unicode MS"/>
                <w:i/>
                <w:iCs/>
                <w:kern w:val="3"/>
                <w:sz w:val="22"/>
                <w:szCs w:val="22"/>
                <w:lang w:eastAsia="hi-IN" w:bidi="hi-IN"/>
              </w:rPr>
            </w:pPr>
            <w:r w:rsidRPr="004964C2">
              <w:rPr>
                <w:rFonts w:eastAsia="Arial Unicode MS"/>
                <w:i/>
                <w:iCs/>
                <w:kern w:val="3"/>
                <w:sz w:val="22"/>
                <w:szCs w:val="22"/>
                <w:lang w:eastAsia="hi-IN" w:bidi="hi-IN"/>
              </w:rPr>
              <w:t xml:space="preserve">1)  </w:t>
            </w:r>
            <w:r w:rsidR="00D876AC">
              <w:rPr>
                <w:rFonts w:eastAsia="Arial Unicode MS"/>
                <w:i/>
                <w:iCs/>
                <w:kern w:val="3"/>
                <w:sz w:val="22"/>
                <w:szCs w:val="22"/>
                <w:lang w:eastAsia="hi-IN" w:bidi="hi-IN"/>
              </w:rPr>
              <w:t>Cēsīs</w:t>
            </w:r>
            <w:r w:rsidR="00F123E3">
              <w:rPr>
                <w:rFonts w:eastAsia="Arial Unicode MS"/>
                <w:i/>
                <w:iCs/>
                <w:kern w:val="3"/>
                <w:sz w:val="22"/>
                <w:szCs w:val="22"/>
                <w:lang w:eastAsia="hi-IN" w:bidi="hi-IN"/>
              </w:rPr>
              <w:t xml:space="preserve"> un Cēsu novadā, </w:t>
            </w:r>
          </w:p>
          <w:p w14:paraId="6A54E20A" w14:textId="7C81E46B" w:rsidR="004964C2" w:rsidRPr="004964C2" w:rsidRDefault="00507DD6" w:rsidP="004964C2">
            <w:pPr>
              <w:widowControl w:val="0"/>
              <w:jc w:val="both"/>
              <w:rPr>
                <w:rFonts w:eastAsia="Arial Unicode MS"/>
                <w:i/>
                <w:iCs/>
                <w:kern w:val="3"/>
                <w:sz w:val="22"/>
                <w:szCs w:val="22"/>
                <w:lang w:eastAsia="hi-IN" w:bidi="hi-IN"/>
              </w:rPr>
            </w:pPr>
            <w:r>
              <w:rPr>
                <w:rFonts w:eastAsia="Arial Unicode MS"/>
                <w:i/>
                <w:iCs/>
                <w:kern w:val="3"/>
                <w:sz w:val="22"/>
                <w:szCs w:val="22"/>
                <w:lang w:eastAsia="hi-IN" w:bidi="hi-IN"/>
              </w:rPr>
              <w:t xml:space="preserve">2) </w:t>
            </w:r>
            <w:r w:rsidR="00523C89">
              <w:rPr>
                <w:rFonts w:eastAsia="Arial Unicode MS"/>
                <w:i/>
                <w:iCs/>
                <w:kern w:val="3"/>
                <w:sz w:val="22"/>
                <w:szCs w:val="22"/>
                <w:lang w:eastAsia="hi-IN" w:bidi="hi-IN"/>
              </w:rPr>
              <w:t>Valmierā</w:t>
            </w:r>
            <w:r w:rsidR="007C5AB7">
              <w:rPr>
                <w:rFonts w:eastAsia="Arial Unicode MS"/>
                <w:i/>
                <w:iCs/>
                <w:kern w:val="3"/>
                <w:sz w:val="22"/>
                <w:szCs w:val="22"/>
                <w:lang w:eastAsia="hi-IN" w:bidi="hi-IN"/>
              </w:rPr>
              <w:t xml:space="preserve"> </w:t>
            </w:r>
            <w:r>
              <w:rPr>
                <w:rFonts w:eastAsia="Arial Unicode MS"/>
                <w:i/>
                <w:iCs/>
                <w:kern w:val="3"/>
                <w:sz w:val="22"/>
                <w:szCs w:val="22"/>
                <w:lang w:eastAsia="hi-IN" w:bidi="hi-IN"/>
              </w:rPr>
              <w:t xml:space="preserve">un </w:t>
            </w:r>
            <w:r w:rsidR="00F123E3">
              <w:rPr>
                <w:rFonts w:eastAsia="Arial Unicode MS"/>
                <w:i/>
                <w:iCs/>
                <w:kern w:val="3"/>
                <w:sz w:val="22"/>
                <w:szCs w:val="22"/>
                <w:lang w:eastAsia="hi-IN" w:bidi="hi-IN"/>
              </w:rPr>
              <w:t>Va</w:t>
            </w:r>
            <w:r w:rsidR="007C5AB7">
              <w:rPr>
                <w:rFonts w:eastAsia="Arial Unicode MS"/>
                <w:i/>
                <w:iCs/>
                <w:kern w:val="3"/>
                <w:sz w:val="22"/>
                <w:szCs w:val="22"/>
                <w:lang w:eastAsia="hi-IN" w:bidi="hi-IN"/>
              </w:rPr>
              <w:t>l</w:t>
            </w:r>
            <w:r w:rsidR="00F123E3">
              <w:rPr>
                <w:rFonts w:eastAsia="Arial Unicode MS"/>
                <w:i/>
                <w:iCs/>
                <w:kern w:val="3"/>
                <w:sz w:val="22"/>
                <w:szCs w:val="22"/>
                <w:lang w:eastAsia="hi-IN" w:bidi="hi-IN"/>
              </w:rPr>
              <w:t>mieras novadā</w:t>
            </w:r>
            <w:r>
              <w:rPr>
                <w:rFonts w:eastAsia="Arial Unicode MS"/>
                <w:i/>
                <w:iCs/>
                <w:kern w:val="3"/>
                <w:sz w:val="22"/>
                <w:szCs w:val="22"/>
                <w:lang w:eastAsia="hi-IN" w:bidi="hi-IN"/>
              </w:rPr>
              <w:t>;</w:t>
            </w:r>
          </w:p>
          <w:p w14:paraId="54BA017F" w14:textId="1E24C732" w:rsidR="00071484" w:rsidRDefault="00507DD6" w:rsidP="00D876AC">
            <w:pPr>
              <w:widowControl w:val="0"/>
              <w:jc w:val="both"/>
              <w:rPr>
                <w:rFonts w:eastAsia="Arial Unicode MS"/>
                <w:i/>
                <w:iCs/>
                <w:kern w:val="3"/>
                <w:sz w:val="22"/>
                <w:szCs w:val="22"/>
                <w:lang w:eastAsia="hi-IN" w:bidi="hi-IN"/>
              </w:rPr>
            </w:pPr>
            <w:r>
              <w:rPr>
                <w:rFonts w:eastAsia="Arial Unicode MS"/>
                <w:i/>
                <w:iCs/>
                <w:kern w:val="3"/>
                <w:sz w:val="22"/>
                <w:szCs w:val="22"/>
                <w:lang w:eastAsia="hi-IN" w:bidi="hi-IN"/>
              </w:rPr>
              <w:t>3</w:t>
            </w:r>
            <w:r w:rsidR="00523C89">
              <w:rPr>
                <w:rFonts w:eastAsia="Arial Unicode MS"/>
                <w:i/>
                <w:iCs/>
                <w:kern w:val="3"/>
                <w:sz w:val="22"/>
                <w:szCs w:val="22"/>
                <w:lang w:eastAsia="hi-IN" w:bidi="hi-IN"/>
              </w:rPr>
              <w:t xml:space="preserve">) </w:t>
            </w:r>
            <w:r w:rsidR="00D876AC">
              <w:rPr>
                <w:rFonts w:eastAsia="Arial Unicode MS"/>
                <w:i/>
                <w:iCs/>
                <w:kern w:val="3"/>
                <w:sz w:val="22"/>
                <w:szCs w:val="22"/>
                <w:lang w:eastAsia="hi-IN" w:bidi="hi-IN"/>
              </w:rPr>
              <w:t>Rīgas plānošanas reģionā</w:t>
            </w:r>
            <w:r w:rsidR="007C5AB7">
              <w:rPr>
                <w:rFonts w:eastAsia="Arial Unicode MS"/>
                <w:i/>
                <w:iCs/>
                <w:kern w:val="3"/>
                <w:sz w:val="22"/>
                <w:szCs w:val="22"/>
                <w:lang w:eastAsia="hi-IN" w:bidi="hi-IN"/>
              </w:rPr>
              <w:t>.</w:t>
            </w:r>
          </w:p>
          <w:p w14:paraId="0CB5F938" w14:textId="43476719" w:rsidR="006E3A84" w:rsidRDefault="006E3A84" w:rsidP="00D876AC">
            <w:pPr>
              <w:widowControl w:val="0"/>
              <w:jc w:val="both"/>
              <w:rPr>
                <w:rFonts w:eastAsia="Arial Unicode MS"/>
                <w:bCs/>
                <w:kern w:val="3"/>
                <w:sz w:val="22"/>
                <w:szCs w:val="22"/>
                <w:lang w:eastAsia="hi-IN" w:bidi="hi-IN"/>
              </w:rPr>
            </w:pPr>
          </w:p>
        </w:tc>
      </w:tr>
      <w:tr w:rsidR="006E3A84" w14:paraId="2C2EE948"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31357"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lastRenderedPageBreak/>
              <w:t>1.7.</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9B803" w14:textId="77777777"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 xml:space="preserve">Atlīdzības pieteikumu par polisē iekļautajiem pakalpojumiem, apdrošinātās personas ir tiesīgas iesniegt visu līguma darbības laiku,  kā arī vismaz  1 (vienu) mēnesi pēc līguma darbības termiņā beigām.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528E6" w14:textId="789D8D07" w:rsidR="006E3A84" w:rsidRDefault="00D859A1" w:rsidP="003158D5">
            <w:pPr>
              <w:widowControl w:val="0"/>
              <w:rPr>
                <w:rFonts w:eastAsia="Arial Unicode M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605DC761"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82DF3"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1.8.</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77EFF" w14:textId="77777777" w:rsidR="006E3A84" w:rsidRDefault="006E3A84" w:rsidP="003158D5">
            <w:pPr>
              <w:tabs>
                <w:tab w:val="left" w:pos="360"/>
              </w:tabs>
              <w:jc w:val="both"/>
              <w:rPr>
                <w:rFonts w:eastAsia="Arial Unicode MS"/>
                <w:kern w:val="3"/>
                <w:sz w:val="22"/>
                <w:szCs w:val="22"/>
                <w:lang w:eastAsia="hi-IN" w:bidi="hi-IN"/>
              </w:rPr>
            </w:pPr>
            <w:r>
              <w:rPr>
                <w:rFonts w:eastAsia="Arial Unicode MS"/>
                <w:kern w:val="3"/>
                <w:sz w:val="22"/>
                <w:szCs w:val="22"/>
                <w:lang w:eastAsia="hi-IN" w:bidi="hi-IN"/>
              </w:rPr>
              <w:t>Apdrošināšanas atlīdzības izmaksa par veselības aprūpes pakalpojumiem, kas saņemti ārstniecības iestādēs, ar kurām Pretendentam nav sadarbības līguma vai, kas līguma iestādēs nav iekļauti Pretendenta apmaksāto pakalpojumu sarakstā, ir jāveic ne vēlāk kā 15 (piecpadsmit) kalendāra dienu laikā no nepieciešamo dokumentu saņemšanas dienas.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FCD8E" w14:textId="4F383BDB" w:rsidR="006E3A84" w:rsidRDefault="00D859A1" w:rsidP="003158D5">
            <w:pPr>
              <w:widowControl w:val="0"/>
              <w:rPr>
                <w:rFonts w:eastAsia="Arial Unicode M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3E465249"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6CBC1"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1.9.</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353B9" w14:textId="77777777"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Apdrošinātās personas rakstiska informēšana par daļējas apdrošināšanas atlīdzības izmaksu vai atteikumu to izmaksāt ir jāveic ne vēlāk kā 15 (piecpadsmit) kalendāra dienu laikā no nepieciešamo dokumentu saņemšanas dienas, izvērsti un saprotami paskaidrojot daļējas atlīdzības vai atteikuma iemeslu.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FCB47" w14:textId="3B5D1335" w:rsidR="006E3A84" w:rsidRDefault="00D859A1" w:rsidP="003158D5">
            <w:pPr>
              <w:widowControl w:val="0"/>
              <w:rPr>
                <w:rFonts w:eastAsia="Arial Unicode M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4AE41EAC"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F9F26"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1.10.</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4C78" w14:textId="5F7B3AAB"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Visiem Pretendenta piedāvājumā ietvertajiem veselības aprūpes programmās ietvertajiem pakalpojumiem (t.sk. arī gadījumos</w:t>
            </w:r>
            <w:r w:rsidR="00FA2CB2">
              <w:rPr>
                <w:rFonts w:eastAsia="Arial Unicode MS"/>
                <w:kern w:val="3"/>
                <w:sz w:val="22"/>
                <w:szCs w:val="22"/>
                <w:lang w:eastAsia="hi-IN" w:bidi="hi-IN"/>
              </w:rPr>
              <w:t>,</w:t>
            </w:r>
            <w:r>
              <w:rPr>
                <w:rFonts w:eastAsia="Arial Unicode MS"/>
                <w:kern w:val="3"/>
                <w:sz w:val="22"/>
                <w:szCs w:val="22"/>
                <w:lang w:eastAsia="hi-IN" w:bidi="hi-IN"/>
              </w:rPr>
              <w:t xml:space="preserve"> ja apdrošināšanas segums nav spēkā pilnu apdrošināšanas periodu) jābūt pieejamiem pilnā apmērā</w:t>
            </w:r>
            <w:r w:rsidR="00FA2CB2">
              <w:rPr>
                <w:rFonts w:eastAsia="Arial Unicode MS"/>
                <w:kern w:val="3"/>
                <w:sz w:val="22"/>
                <w:szCs w:val="22"/>
                <w:lang w:eastAsia="hi-IN" w:bidi="hi-IN"/>
              </w:rPr>
              <w:t>,</w:t>
            </w:r>
            <w:r>
              <w:rPr>
                <w:rFonts w:eastAsia="Arial Unicode MS"/>
                <w:kern w:val="3"/>
                <w:sz w:val="22"/>
                <w:szCs w:val="22"/>
                <w:lang w:eastAsia="hi-IN" w:bidi="hi-IN"/>
              </w:rPr>
              <w:t xml:space="preserve"> sākot ar polises pirmo darbības dienu un visā tās darbības laikā.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7855D" w14:textId="7CB69923" w:rsidR="006E3A84" w:rsidRDefault="00D859A1" w:rsidP="003158D5">
            <w:pPr>
              <w:widowControl w:val="0"/>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1531D940" w14:textId="77777777" w:rsidTr="004452BF">
        <w:trPr>
          <w:trHeight w:val="273"/>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976D1"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1.11.</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FEA98" w14:textId="77777777"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 xml:space="preserve">Pretendentam, pēc Pasūtītāja rakstiska pieprasījuma ir jānodrošina iespēja veikt izmaiņas apdrošināto personu sarakstā ne retāk kā 1 reizi mēnesī visā apdrošināšanas periodā un apdrošināšanas polises darbības termiņa laikā (t.sk. līdz pēdējam pilnajam polises darbības termiņa mēnesim), izslēdzot no tā personas un pievienojot jaunas personas uz tādiem pašiem apdrošināšanas nosacījumiem (t.sk. arī saglabājot nemainīgas apdrošināšanas seguma apdrošinājuma summas un limitus) kā esošajiem darbiniekiem. Pretendentam, saņemot no Pasūtītāja informāciju par nepieciešamajām izmaiņām, 7 darba dienu laikā jānodrošina iespēja saņemt apdrošināšanas kartes.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7ABAD" w14:textId="041DDF76" w:rsidR="006E3A84" w:rsidRDefault="00D859A1" w:rsidP="003158D5">
            <w:pPr>
              <w:widowControl w:val="0"/>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0D4CDCCC" w14:textId="77777777" w:rsidTr="004452BF">
        <w:trPr>
          <w:trHeight w:val="138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83814"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lastRenderedPageBreak/>
              <w:t>1.12.</w:t>
            </w:r>
          </w:p>
          <w:p w14:paraId="1D3C2A37" w14:textId="77777777" w:rsidR="006E3A84" w:rsidRPr="00FA2CB2" w:rsidRDefault="006E3A84" w:rsidP="003158D5">
            <w:pPr>
              <w:widowControl w:val="0"/>
              <w:rPr>
                <w:rFonts w:eastAsia="Arial Unicode MS"/>
                <w:b/>
                <w:kern w:val="3"/>
                <w:sz w:val="20"/>
                <w:szCs w:val="20"/>
                <w:lang w:eastAsia="hi-IN" w:bidi="hi-IN"/>
              </w:rPr>
            </w:pP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EFC22" w14:textId="29F9FE50"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Pretendentam jānodrošina apdrošināšanas polises kopējās apdrošināšanas prēmijas apmaksa 4 maksājumos, bez papildus piemaksas.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B7678" w14:textId="09125C35" w:rsidR="006E3A84" w:rsidRDefault="00D859A1" w:rsidP="003158D5">
            <w:pPr>
              <w:widowControl w:val="0"/>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33A12935" w14:textId="77777777" w:rsidTr="004452BF">
        <w:trPr>
          <w:trHeight w:val="182"/>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F33AF"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1.13.</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89E35" w14:textId="5A2446B3" w:rsidR="00DD2A33" w:rsidRDefault="006E3A84" w:rsidP="003158D5">
            <w:pPr>
              <w:widowControl w:val="0"/>
              <w:jc w:val="both"/>
              <w:rPr>
                <w:lang w:eastAsia="zh-CN"/>
              </w:rPr>
            </w:pPr>
            <w:r>
              <w:rPr>
                <w:rFonts w:eastAsia="Arial Unicode MS"/>
                <w:kern w:val="3"/>
                <w:sz w:val="22"/>
                <w:szCs w:val="22"/>
                <w:lang w:eastAsia="hi-IN" w:bidi="hi-IN"/>
              </w:rPr>
              <w:t>Pretendentam jānodrošina iespēja līdz līguma noslēgšanas dienai izdarīt izvēli ieg</w:t>
            </w:r>
            <w:r w:rsidR="00DD2A33">
              <w:rPr>
                <w:rFonts w:eastAsia="Arial Unicode MS"/>
                <w:kern w:val="3"/>
                <w:sz w:val="22"/>
                <w:szCs w:val="22"/>
                <w:lang w:eastAsia="hi-IN" w:bidi="hi-IN"/>
              </w:rPr>
              <w:t>ā</w:t>
            </w:r>
            <w:r>
              <w:rPr>
                <w:rFonts w:eastAsia="Arial Unicode MS"/>
                <w:kern w:val="3"/>
                <w:sz w:val="22"/>
                <w:szCs w:val="22"/>
                <w:lang w:eastAsia="hi-IN" w:bidi="hi-IN"/>
              </w:rPr>
              <w:t xml:space="preserve">dāties piedāvājumā minētos pakalpojumus nodarbināto personu radiniekiem (vīrs, sieva, bērni, vecāki) saskaņā ar pasūtītāja iesniegto informāciju  par apdrošināmo radinieku skaitu, prēmiju apmaksājot no personīgiem līdzekļiem. </w:t>
            </w:r>
            <w:r w:rsidR="00DD2A33">
              <w:rPr>
                <w:lang w:eastAsia="zh-CN"/>
              </w:rPr>
              <w:t>Radinieki</w:t>
            </w:r>
            <w:r w:rsidR="00DD2A33" w:rsidRPr="00A95F59">
              <w:rPr>
                <w:lang w:eastAsia="zh-CN"/>
              </w:rPr>
              <w:t xml:space="preserve"> apdrošināšanas prēmiju pārskaita uz </w:t>
            </w:r>
            <w:r w:rsidR="00DD2A33">
              <w:rPr>
                <w:lang w:eastAsia="zh-CN"/>
              </w:rPr>
              <w:t>Pretendenta</w:t>
            </w:r>
            <w:r w:rsidR="00DD2A33" w:rsidRPr="00A95F59">
              <w:rPr>
                <w:lang w:eastAsia="zh-CN"/>
              </w:rPr>
              <w:t xml:space="preserve"> kontu pēc rēķina saņemšanas par apdrošināšanas polises iegādi.</w:t>
            </w:r>
          </w:p>
          <w:p w14:paraId="3A2E958B" w14:textId="7E68CB9F"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Pretendents nevar ierobežot apdrošināmo radinieku skaitu; piemaksas koeficients netiek piemērots.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BCE96" w14:textId="2068026C" w:rsidR="006E3A84" w:rsidRDefault="00D859A1" w:rsidP="003158D5">
            <w:pPr>
              <w:widowControl w:val="0"/>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28A3728F" w14:textId="77777777" w:rsidTr="004452BF">
        <w:trPr>
          <w:trHeight w:val="21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6B27E"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1.14.</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A5641" w14:textId="77777777"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 xml:space="preserve">Ārpus pretendenta </w:t>
            </w:r>
            <w:proofErr w:type="spellStart"/>
            <w:r>
              <w:rPr>
                <w:rFonts w:eastAsia="Arial Unicode MS"/>
                <w:kern w:val="3"/>
                <w:sz w:val="22"/>
                <w:szCs w:val="22"/>
                <w:lang w:eastAsia="hi-IN" w:bidi="hi-IN"/>
              </w:rPr>
              <w:t>līgumiestādēm</w:t>
            </w:r>
            <w:proofErr w:type="spellEnd"/>
            <w:r>
              <w:rPr>
                <w:rFonts w:eastAsia="Arial Unicode MS"/>
                <w:kern w:val="3"/>
                <w:sz w:val="22"/>
                <w:szCs w:val="22"/>
                <w:lang w:eastAsia="hi-IN" w:bidi="hi-IN"/>
              </w:rPr>
              <w:t xml:space="preserve"> saņemta pakalpojuma apmaksa tiek veikta saskaņā ar apdrošinātāja apdrošināšanas atlīdzību cenrādi.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BC437" w14:textId="77777777" w:rsidR="006E3A84" w:rsidRDefault="006E3A84" w:rsidP="003158D5">
            <w:pPr>
              <w:widowControl w:val="0"/>
              <w:rPr>
                <w:rFonts w:eastAsia="Arial Unicode MS"/>
                <w:b/>
                <w:kern w:val="3"/>
                <w:sz w:val="22"/>
                <w:szCs w:val="22"/>
                <w:lang w:eastAsia="hi-IN" w:bidi="hi-IN"/>
              </w:rPr>
            </w:pPr>
          </w:p>
        </w:tc>
      </w:tr>
      <w:tr w:rsidR="00DD2A33" w14:paraId="7739A4E9" w14:textId="77777777" w:rsidTr="0013146E">
        <w:trPr>
          <w:trHeight w:val="210"/>
          <w:jc w:val="center"/>
        </w:trPr>
        <w:tc>
          <w:tcPr>
            <w:tcW w:w="7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16EA61A" w14:textId="77777777" w:rsidR="00DD2A33" w:rsidRPr="00FA2CB2" w:rsidRDefault="00DD2A33"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2.</w:t>
            </w:r>
          </w:p>
        </w:tc>
        <w:tc>
          <w:tcPr>
            <w:tcW w:w="827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3CDBF88" w14:textId="713215C0" w:rsidR="00DD2A33" w:rsidRDefault="00DD2A33" w:rsidP="003158D5">
            <w:pPr>
              <w:widowControl w:val="0"/>
              <w:rPr>
                <w:rFonts w:eastAsia="Arial Unicode MS"/>
                <w:b/>
                <w:kern w:val="3"/>
                <w:sz w:val="22"/>
                <w:szCs w:val="22"/>
                <w:lang w:eastAsia="hi-IN" w:bidi="hi-IN"/>
              </w:rPr>
            </w:pPr>
            <w:r>
              <w:rPr>
                <w:rFonts w:eastAsia="Arial Unicode MS"/>
                <w:b/>
                <w:kern w:val="3"/>
                <w:sz w:val="22"/>
                <w:szCs w:val="22"/>
                <w:u w:val="single"/>
                <w:lang w:eastAsia="hi-IN" w:bidi="hi-IN"/>
              </w:rPr>
              <w:t>Pasūtītāja izvirzītās prasības veselības aprūpes pakalpojumiem, apdrošinājuma summām, atlaidēm un apmēriem (veselības apdrošināšanas pamata programmas un papildus programmu kvalitāte)</w:t>
            </w:r>
          </w:p>
        </w:tc>
      </w:tr>
      <w:tr w:rsidR="006E3A84" w14:paraId="38DBB619" w14:textId="77777777" w:rsidTr="004452BF">
        <w:trPr>
          <w:trHeight w:val="141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87D0C"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2.1.</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21FAF" w14:textId="77777777" w:rsidR="006E3A84" w:rsidRDefault="006E3A84" w:rsidP="0027306C">
            <w:pPr>
              <w:tabs>
                <w:tab w:val="left" w:pos="720"/>
              </w:tabs>
              <w:autoSpaceDE w:val="0"/>
              <w:spacing w:after="160" w:line="251" w:lineRule="auto"/>
              <w:ind w:right="26"/>
              <w:jc w:val="both"/>
            </w:pPr>
            <w:r>
              <w:rPr>
                <w:rFonts w:eastAsia="SimSun"/>
                <w:kern w:val="3"/>
                <w:sz w:val="22"/>
                <w:szCs w:val="22"/>
                <w:lang w:eastAsia="ar-SA"/>
              </w:rPr>
              <w:t xml:space="preserve">Minimāla apdrošinājuma summa </w:t>
            </w:r>
            <w:r>
              <w:rPr>
                <w:rFonts w:eastAsia="SimSun"/>
                <w:b/>
                <w:bCs/>
                <w:caps/>
                <w:kern w:val="3"/>
                <w:sz w:val="22"/>
                <w:szCs w:val="22"/>
                <w:lang w:eastAsia="ar-SA"/>
              </w:rPr>
              <w:t>ambulatorai</w:t>
            </w:r>
            <w:r>
              <w:rPr>
                <w:rFonts w:eastAsia="SimSun"/>
                <w:b/>
                <w:bCs/>
                <w:kern w:val="3"/>
                <w:sz w:val="22"/>
                <w:szCs w:val="22"/>
                <w:lang w:eastAsia="ar-SA"/>
              </w:rPr>
              <w:t xml:space="preserve"> un </w:t>
            </w:r>
            <w:r>
              <w:rPr>
                <w:rFonts w:eastAsia="SimSun"/>
                <w:b/>
                <w:bCs/>
                <w:caps/>
                <w:kern w:val="3"/>
                <w:sz w:val="22"/>
                <w:szCs w:val="22"/>
                <w:lang w:eastAsia="ar-SA"/>
              </w:rPr>
              <w:t>stacionārai</w:t>
            </w:r>
            <w:r>
              <w:rPr>
                <w:rFonts w:eastAsia="SimSun"/>
                <w:b/>
                <w:bCs/>
                <w:kern w:val="3"/>
                <w:sz w:val="22"/>
                <w:szCs w:val="22"/>
                <w:lang w:eastAsia="ar-SA"/>
              </w:rPr>
              <w:t xml:space="preserve"> </w:t>
            </w:r>
            <w:r>
              <w:rPr>
                <w:rFonts w:eastAsia="SimSun"/>
                <w:kern w:val="3"/>
                <w:sz w:val="22"/>
                <w:szCs w:val="22"/>
                <w:lang w:eastAsia="ar-SA"/>
              </w:rPr>
              <w:t xml:space="preserve">aprūpei vienai personai </w:t>
            </w:r>
            <w:r>
              <w:rPr>
                <w:rFonts w:eastAsia="SimSun"/>
                <w:b/>
                <w:bCs/>
                <w:kern w:val="3"/>
                <w:sz w:val="22"/>
                <w:szCs w:val="22"/>
                <w:lang w:eastAsia="ar-SA"/>
              </w:rPr>
              <w:t xml:space="preserve">ne mazāka par </w:t>
            </w:r>
          </w:p>
          <w:p w14:paraId="35664CD3" w14:textId="7D6D7F6D" w:rsidR="006E3A84" w:rsidRDefault="0027306C" w:rsidP="0027306C">
            <w:pPr>
              <w:tabs>
                <w:tab w:val="left" w:pos="720"/>
              </w:tabs>
              <w:autoSpaceDE w:val="0"/>
              <w:spacing w:after="160" w:line="251" w:lineRule="auto"/>
              <w:ind w:right="26"/>
              <w:jc w:val="both"/>
            </w:pPr>
            <w:r>
              <w:rPr>
                <w:rFonts w:eastAsia="SimSun"/>
                <w:b/>
                <w:bCs/>
                <w:kern w:val="3"/>
                <w:sz w:val="22"/>
                <w:szCs w:val="22"/>
                <w:lang w:eastAsia="ar-SA"/>
              </w:rPr>
              <w:t xml:space="preserve">          </w:t>
            </w:r>
            <w:r w:rsidR="006E3A84">
              <w:rPr>
                <w:rFonts w:eastAsia="SimSun"/>
                <w:b/>
                <w:bCs/>
                <w:kern w:val="3"/>
                <w:sz w:val="22"/>
                <w:szCs w:val="22"/>
                <w:lang w:eastAsia="ar-SA"/>
              </w:rPr>
              <w:t>EUR 5000,- (pieci tūkstoši eiro).</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E02BC" w14:textId="3CB91C37" w:rsidR="006E3A84" w:rsidRDefault="00DD2A33" w:rsidP="003158D5">
            <w:pPr>
              <w:widowControl w:val="0"/>
              <w:jc w:val="center"/>
              <w:rPr>
                <w:rFonts w:eastAsia="Arial Unicode MS"/>
                <w:b/>
                <w:kern w:val="3"/>
                <w:sz w:val="22"/>
                <w:szCs w:val="22"/>
                <w:lang w:eastAsia="hi-IN" w:bidi="hi-IN"/>
              </w:rPr>
            </w:pPr>
            <w:r w:rsidRPr="00A95F59">
              <w:rPr>
                <w:i/>
              </w:rPr>
              <w:t>&lt;</w:t>
            </w:r>
            <w:r w:rsidRPr="00A95F59">
              <w:rPr>
                <w:i/>
                <w:u w:val="single"/>
              </w:rPr>
              <w:t>Pretendents norāda limitu</w:t>
            </w:r>
            <w:r w:rsidRPr="00A95F59">
              <w:rPr>
                <w:i/>
              </w:rPr>
              <w:t xml:space="preserve">  EUR  vienai personai apdrošināšanas periodā&gt;</w:t>
            </w:r>
          </w:p>
        </w:tc>
      </w:tr>
      <w:tr w:rsidR="006E3A84" w14:paraId="5BB984D3" w14:textId="77777777" w:rsidTr="004452BF">
        <w:trPr>
          <w:trHeight w:val="36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5A1B7"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9D202" w14:textId="77777777" w:rsidR="006E3A84" w:rsidRDefault="006E3A84" w:rsidP="0027306C">
            <w:pPr>
              <w:tabs>
                <w:tab w:val="left" w:pos="720"/>
              </w:tabs>
              <w:autoSpaceDE w:val="0"/>
              <w:spacing w:after="160" w:line="251" w:lineRule="auto"/>
              <w:ind w:right="26"/>
              <w:jc w:val="both"/>
            </w:pPr>
            <w:r>
              <w:rPr>
                <w:rFonts w:eastAsia="SimSun"/>
                <w:b/>
                <w:bCs/>
                <w:kern w:val="3"/>
                <w:sz w:val="22"/>
                <w:szCs w:val="22"/>
                <w:u w:val="single"/>
                <w:lang w:eastAsia="ar-SA"/>
              </w:rPr>
              <w:t>Apdrošinātājs</w:t>
            </w:r>
            <w:r>
              <w:rPr>
                <w:rFonts w:eastAsia="SimSun"/>
                <w:b/>
                <w:bCs/>
                <w:kern w:val="3"/>
                <w:sz w:val="22"/>
                <w:szCs w:val="22"/>
                <w:lang w:eastAsia="ar-SA"/>
              </w:rPr>
              <w:t xml:space="preserve"> </w:t>
            </w:r>
            <w:r>
              <w:rPr>
                <w:rFonts w:eastAsia="SimSun"/>
                <w:kern w:val="3"/>
                <w:sz w:val="22"/>
                <w:szCs w:val="22"/>
                <w:lang w:eastAsia="ar-SA"/>
              </w:rPr>
              <w:t>apmaksā: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A591C" w14:textId="77777777" w:rsidR="006E3A84" w:rsidRDefault="006E3A84" w:rsidP="003158D5">
            <w:pPr>
              <w:widowControl w:val="0"/>
              <w:jc w:val="center"/>
              <w:rPr>
                <w:rFonts w:eastAsia="Arial Unicode MS"/>
                <w:b/>
                <w:kern w:val="3"/>
                <w:sz w:val="22"/>
                <w:szCs w:val="22"/>
                <w:lang w:eastAsia="hi-IN" w:bidi="hi-IN"/>
              </w:rPr>
            </w:pPr>
          </w:p>
        </w:tc>
      </w:tr>
      <w:tr w:rsidR="006E3A84" w14:paraId="111A068B" w14:textId="77777777" w:rsidTr="004452BF">
        <w:trPr>
          <w:trHeight w:val="3255"/>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983F1"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2.2.1.</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7A6F8" w14:textId="1D0FA984" w:rsidR="006E3A84" w:rsidRDefault="006E3A84" w:rsidP="0027306C">
            <w:pPr>
              <w:tabs>
                <w:tab w:val="left" w:pos="720"/>
              </w:tabs>
              <w:autoSpaceDE w:val="0"/>
              <w:spacing w:after="160" w:line="251" w:lineRule="auto"/>
              <w:ind w:right="181"/>
              <w:jc w:val="both"/>
            </w:pPr>
            <w:r>
              <w:rPr>
                <w:rFonts w:eastAsia="SimSun"/>
                <w:b/>
                <w:bCs/>
                <w:kern w:val="3"/>
                <w:sz w:val="22"/>
                <w:szCs w:val="22"/>
                <w:lang w:eastAsia="ar-SA"/>
              </w:rPr>
              <w:t>Pacienta iemaksu</w:t>
            </w:r>
            <w:r>
              <w:rPr>
                <w:rFonts w:eastAsia="SimSun"/>
                <w:kern w:val="3"/>
                <w:sz w:val="22"/>
                <w:szCs w:val="22"/>
                <w:lang w:eastAsia="ar-SA"/>
              </w:rPr>
              <w:t xml:space="preserve">:  100% apmērā par jebkuriem ambulatoriem un stacionāriem pakalpojumiem, tajā skaitā:  </w:t>
            </w:r>
            <w:r>
              <w:rPr>
                <w:rFonts w:eastAsia="SimSun"/>
                <w:bCs/>
                <w:kern w:val="3"/>
                <w:sz w:val="22"/>
                <w:szCs w:val="22"/>
                <w:lang w:eastAsia="ar-SA"/>
              </w:rPr>
              <w:t>(ar apdrošinājuma summu (limitu) kopējā limita ietvaros)</w:t>
            </w:r>
            <w:r w:rsidR="0027306C">
              <w:rPr>
                <w:rFonts w:eastAsia="SimSun"/>
                <w:bCs/>
                <w:kern w:val="3"/>
                <w:sz w:val="22"/>
                <w:szCs w:val="22"/>
                <w:lang w:eastAsia="ar-SA"/>
              </w:rPr>
              <w:t>:</w:t>
            </w:r>
          </w:p>
          <w:p w14:paraId="368D39A8" w14:textId="77777777" w:rsidR="006E3A84" w:rsidRDefault="006E3A84" w:rsidP="0027306C">
            <w:pPr>
              <w:numPr>
                <w:ilvl w:val="0"/>
                <w:numId w:val="1"/>
              </w:numPr>
              <w:tabs>
                <w:tab w:val="left" w:pos="0"/>
                <w:tab w:val="left" w:pos="130"/>
                <w:tab w:val="left" w:pos="404"/>
                <w:tab w:val="left" w:pos="720"/>
              </w:tabs>
              <w:autoSpaceDE w:val="0"/>
              <w:spacing w:after="60" w:line="252" w:lineRule="auto"/>
              <w:ind w:left="380" w:hanging="284"/>
              <w:jc w:val="both"/>
              <w:rPr>
                <w:rFonts w:eastAsia="SimSun"/>
                <w:kern w:val="3"/>
                <w:sz w:val="22"/>
                <w:szCs w:val="22"/>
                <w:lang w:eastAsia="ar-SA"/>
              </w:rPr>
            </w:pPr>
            <w:r>
              <w:rPr>
                <w:rFonts w:eastAsia="SimSun"/>
                <w:kern w:val="3"/>
                <w:sz w:val="22"/>
                <w:szCs w:val="22"/>
                <w:lang w:eastAsia="ar-SA"/>
              </w:rPr>
              <w:t>par ārsta speciālista ambulatoru apmeklējumu;</w:t>
            </w:r>
          </w:p>
          <w:p w14:paraId="62E9B965" w14:textId="77777777" w:rsidR="006E3A84" w:rsidRDefault="006E3A84" w:rsidP="0027306C">
            <w:pPr>
              <w:numPr>
                <w:ilvl w:val="0"/>
                <w:numId w:val="1"/>
              </w:numPr>
              <w:tabs>
                <w:tab w:val="left" w:pos="0"/>
                <w:tab w:val="left" w:pos="130"/>
                <w:tab w:val="left" w:pos="404"/>
                <w:tab w:val="left" w:pos="720"/>
              </w:tabs>
              <w:autoSpaceDE w:val="0"/>
              <w:spacing w:after="60" w:line="252" w:lineRule="auto"/>
              <w:ind w:left="380" w:hanging="284"/>
              <w:jc w:val="both"/>
              <w:rPr>
                <w:rFonts w:eastAsia="SimSun"/>
                <w:kern w:val="3"/>
                <w:sz w:val="22"/>
                <w:szCs w:val="22"/>
                <w:lang w:eastAsia="ar-SA"/>
              </w:rPr>
            </w:pPr>
            <w:r>
              <w:rPr>
                <w:rFonts w:eastAsia="SimSun"/>
                <w:kern w:val="3"/>
                <w:sz w:val="22"/>
                <w:szCs w:val="22"/>
                <w:lang w:eastAsia="ar-SA"/>
              </w:rPr>
              <w:t>par ģimenes ārsta mājas vizīti;</w:t>
            </w:r>
          </w:p>
          <w:p w14:paraId="3B7A4FF4" w14:textId="77777777" w:rsidR="006E3A84" w:rsidRDefault="006E3A84" w:rsidP="0027306C">
            <w:pPr>
              <w:numPr>
                <w:ilvl w:val="0"/>
                <w:numId w:val="1"/>
              </w:numPr>
              <w:tabs>
                <w:tab w:val="left" w:pos="0"/>
                <w:tab w:val="left" w:pos="130"/>
                <w:tab w:val="left" w:pos="404"/>
                <w:tab w:val="left" w:pos="720"/>
              </w:tabs>
              <w:autoSpaceDE w:val="0"/>
              <w:spacing w:after="60" w:line="252" w:lineRule="auto"/>
              <w:ind w:left="380" w:hanging="284"/>
              <w:jc w:val="both"/>
            </w:pPr>
            <w:r>
              <w:rPr>
                <w:rFonts w:eastAsia="SimSun"/>
                <w:kern w:val="3"/>
                <w:sz w:val="22"/>
                <w:szCs w:val="22"/>
                <w:lang w:eastAsia="ar-SA"/>
              </w:rPr>
              <w:t>par ambulatori veiktajiem diagnostiskajiem izmeklējumiem un operācijām;</w:t>
            </w:r>
          </w:p>
          <w:p w14:paraId="5E5A0B92" w14:textId="77777777" w:rsidR="006E3A84" w:rsidRDefault="006E3A84" w:rsidP="0027306C">
            <w:pPr>
              <w:numPr>
                <w:ilvl w:val="0"/>
                <w:numId w:val="1"/>
              </w:numPr>
              <w:tabs>
                <w:tab w:val="left" w:pos="0"/>
                <w:tab w:val="left" w:pos="130"/>
                <w:tab w:val="left" w:pos="404"/>
                <w:tab w:val="left" w:pos="720"/>
              </w:tabs>
              <w:autoSpaceDE w:val="0"/>
              <w:spacing w:after="60" w:line="252" w:lineRule="auto"/>
              <w:ind w:left="380" w:hanging="284"/>
              <w:jc w:val="both"/>
            </w:pPr>
            <w:r>
              <w:rPr>
                <w:rFonts w:eastAsia="SimSun"/>
                <w:kern w:val="3"/>
                <w:sz w:val="22"/>
                <w:szCs w:val="22"/>
                <w:lang w:eastAsia="ar-SA"/>
              </w:rPr>
              <w:t>par stacionāro rehabilitāciju;</w:t>
            </w:r>
          </w:p>
          <w:p w14:paraId="3F7AC844" w14:textId="77777777" w:rsidR="006E3A84" w:rsidRDefault="006E3A84" w:rsidP="0027306C">
            <w:pPr>
              <w:numPr>
                <w:ilvl w:val="0"/>
                <w:numId w:val="1"/>
              </w:numPr>
              <w:tabs>
                <w:tab w:val="left" w:pos="0"/>
                <w:tab w:val="left" w:pos="130"/>
                <w:tab w:val="left" w:pos="404"/>
                <w:tab w:val="left" w:pos="720"/>
              </w:tabs>
              <w:autoSpaceDE w:val="0"/>
              <w:spacing w:after="60" w:line="252" w:lineRule="auto"/>
              <w:ind w:left="380" w:hanging="284"/>
              <w:jc w:val="both"/>
            </w:pPr>
            <w:r>
              <w:rPr>
                <w:rFonts w:eastAsia="SimSun"/>
                <w:kern w:val="3"/>
                <w:sz w:val="22"/>
                <w:szCs w:val="22"/>
                <w:lang w:eastAsia="ar-SA"/>
              </w:rPr>
              <w:t>līdzmaksājumu par operāciju.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1A594" w14:textId="5131A04E"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3BE6DD7F" w14:textId="77777777" w:rsidTr="0027306C">
        <w:trPr>
          <w:trHeight w:val="73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9CBED"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2.2.2.</w:t>
            </w:r>
          </w:p>
          <w:p w14:paraId="11911D3D" w14:textId="77777777" w:rsidR="006E3A84" w:rsidRPr="00FA2CB2" w:rsidRDefault="006E3A84" w:rsidP="003158D5">
            <w:pPr>
              <w:widowControl w:val="0"/>
              <w:jc w:val="center"/>
              <w:rPr>
                <w:rFonts w:eastAsia="Arial Unicode MS"/>
                <w:b/>
                <w:kern w:val="3"/>
                <w:sz w:val="20"/>
                <w:szCs w:val="20"/>
                <w:lang w:eastAsia="hi-IN" w:bidi="hi-IN"/>
              </w:rPr>
            </w:pPr>
          </w:p>
          <w:p w14:paraId="071B7459" w14:textId="77777777" w:rsidR="006E3A84" w:rsidRPr="00FA2CB2" w:rsidRDefault="006E3A84" w:rsidP="003158D5">
            <w:pPr>
              <w:widowControl w:val="0"/>
              <w:jc w:val="center"/>
              <w:rPr>
                <w:rFonts w:eastAsia="Arial Unicode MS"/>
                <w:b/>
                <w:kern w:val="3"/>
                <w:sz w:val="20"/>
                <w:szCs w:val="20"/>
                <w:lang w:eastAsia="hi-IN" w:bidi="hi-IN"/>
              </w:rPr>
            </w:pPr>
          </w:p>
          <w:p w14:paraId="434B1CE0" w14:textId="77777777" w:rsidR="006E3A84" w:rsidRPr="00FA2CB2" w:rsidRDefault="006E3A84" w:rsidP="003158D5">
            <w:pPr>
              <w:widowControl w:val="0"/>
              <w:jc w:val="center"/>
              <w:rPr>
                <w:rFonts w:eastAsia="Arial Unicode MS"/>
                <w:b/>
                <w:kern w:val="3"/>
                <w:sz w:val="20"/>
                <w:szCs w:val="20"/>
                <w:lang w:eastAsia="hi-IN" w:bidi="hi-IN"/>
              </w:rPr>
            </w:pPr>
          </w:p>
          <w:p w14:paraId="339F8D1A" w14:textId="77777777" w:rsidR="006E3A84" w:rsidRPr="00FA2CB2" w:rsidRDefault="006E3A84" w:rsidP="003158D5">
            <w:pPr>
              <w:widowControl w:val="0"/>
              <w:jc w:val="center"/>
              <w:rPr>
                <w:rFonts w:eastAsia="Arial Unicode MS"/>
                <w:b/>
                <w:kern w:val="3"/>
                <w:sz w:val="20"/>
                <w:szCs w:val="20"/>
                <w:lang w:eastAsia="hi-IN" w:bidi="hi-IN"/>
              </w:rPr>
            </w:pPr>
          </w:p>
          <w:p w14:paraId="0AF4DC1D" w14:textId="77777777" w:rsidR="006E3A84" w:rsidRPr="00FA2CB2" w:rsidRDefault="006E3A84" w:rsidP="003158D5">
            <w:pPr>
              <w:widowControl w:val="0"/>
              <w:jc w:val="center"/>
              <w:rPr>
                <w:rFonts w:eastAsia="Arial Unicode MS"/>
                <w:b/>
                <w:kern w:val="3"/>
                <w:sz w:val="20"/>
                <w:szCs w:val="20"/>
                <w:lang w:eastAsia="hi-IN" w:bidi="hi-IN"/>
              </w:rPr>
            </w:pPr>
          </w:p>
          <w:p w14:paraId="6EAD0AD1" w14:textId="77777777" w:rsidR="006E3A84" w:rsidRPr="00FA2CB2" w:rsidRDefault="006E3A84" w:rsidP="003158D5">
            <w:pPr>
              <w:widowControl w:val="0"/>
              <w:jc w:val="center"/>
              <w:rPr>
                <w:rFonts w:eastAsia="Arial Unicode MS"/>
                <w:b/>
                <w:kern w:val="3"/>
                <w:sz w:val="20"/>
                <w:szCs w:val="20"/>
                <w:lang w:eastAsia="hi-IN" w:bidi="hi-IN"/>
              </w:rPr>
            </w:pPr>
          </w:p>
          <w:p w14:paraId="7F84DC4C" w14:textId="77777777" w:rsidR="006E3A84" w:rsidRPr="00FA2CB2" w:rsidRDefault="006E3A84" w:rsidP="003158D5">
            <w:pPr>
              <w:widowControl w:val="0"/>
              <w:jc w:val="center"/>
              <w:rPr>
                <w:rFonts w:eastAsia="Arial Unicode MS"/>
                <w:b/>
                <w:kern w:val="3"/>
                <w:sz w:val="20"/>
                <w:szCs w:val="20"/>
                <w:lang w:eastAsia="hi-IN" w:bidi="hi-IN"/>
              </w:rPr>
            </w:pPr>
          </w:p>
          <w:p w14:paraId="270450DD" w14:textId="77777777" w:rsidR="006E3A84" w:rsidRPr="00FA2CB2" w:rsidRDefault="006E3A84" w:rsidP="003158D5">
            <w:pPr>
              <w:widowControl w:val="0"/>
              <w:jc w:val="center"/>
              <w:rPr>
                <w:rFonts w:eastAsia="Arial Unicode MS"/>
                <w:b/>
                <w:kern w:val="3"/>
                <w:sz w:val="20"/>
                <w:szCs w:val="20"/>
                <w:lang w:eastAsia="hi-IN" w:bidi="hi-IN"/>
              </w:rPr>
            </w:pPr>
          </w:p>
          <w:p w14:paraId="6B9EEE7F" w14:textId="77777777" w:rsidR="006E3A84" w:rsidRPr="00FA2CB2" w:rsidRDefault="006E3A84" w:rsidP="003158D5">
            <w:pPr>
              <w:widowControl w:val="0"/>
              <w:jc w:val="center"/>
              <w:rPr>
                <w:rFonts w:eastAsia="Arial Unicode MS"/>
                <w:b/>
                <w:kern w:val="3"/>
                <w:sz w:val="20"/>
                <w:szCs w:val="20"/>
                <w:lang w:eastAsia="hi-IN" w:bidi="hi-IN"/>
              </w:rPr>
            </w:pPr>
          </w:p>
          <w:p w14:paraId="4B307187" w14:textId="77777777" w:rsidR="006E3A84" w:rsidRPr="00FA2CB2" w:rsidRDefault="006E3A84" w:rsidP="003158D5">
            <w:pPr>
              <w:widowControl w:val="0"/>
              <w:jc w:val="center"/>
              <w:rPr>
                <w:rFonts w:eastAsia="Arial Unicode MS"/>
                <w:b/>
                <w:kern w:val="3"/>
                <w:sz w:val="20"/>
                <w:szCs w:val="20"/>
                <w:lang w:eastAsia="hi-IN" w:bidi="hi-IN"/>
              </w:rPr>
            </w:pPr>
          </w:p>
          <w:p w14:paraId="1C801765" w14:textId="77777777" w:rsidR="006E3A84" w:rsidRPr="00FA2CB2" w:rsidRDefault="006E3A84" w:rsidP="003158D5">
            <w:pPr>
              <w:widowControl w:val="0"/>
              <w:jc w:val="center"/>
              <w:rPr>
                <w:rFonts w:eastAsia="Arial Unicode MS"/>
                <w:b/>
                <w:kern w:val="3"/>
                <w:sz w:val="20"/>
                <w:szCs w:val="20"/>
                <w:lang w:eastAsia="hi-IN" w:bidi="hi-IN"/>
              </w:rPr>
            </w:pP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E3EE0" w14:textId="77777777" w:rsidR="006E3A84" w:rsidRDefault="006E3A84" w:rsidP="0027306C">
            <w:pPr>
              <w:tabs>
                <w:tab w:val="left" w:pos="720"/>
              </w:tabs>
              <w:spacing w:after="160" w:line="251" w:lineRule="auto"/>
              <w:ind w:right="181"/>
              <w:jc w:val="both"/>
            </w:pPr>
            <w:r>
              <w:rPr>
                <w:rFonts w:eastAsia="SimSun"/>
                <w:b/>
                <w:bCs/>
                <w:kern w:val="3"/>
                <w:sz w:val="22"/>
                <w:szCs w:val="22"/>
                <w:lang w:eastAsia="ar-SA"/>
              </w:rPr>
              <w:lastRenderedPageBreak/>
              <w:t>Bez ārstniecības personas nozīmējuma:</w:t>
            </w:r>
          </w:p>
          <w:p w14:paraId="328F18A1" w14:textId="77777777" w:rsidR="006E3A84" w:rsidRDefault="006E3A84" w:rsidP="0027306C">
            <w:pPr>
              <w:numPr>
                <w:ilvl w:val="0"/>
                <w:numId w:val="2"/>
              </w:numPr>
              <w:tabs>
                <w:tab w:val="left" w:pos="707"/>
              </w:tabs>
              <w:spacing w:after="60" w:line="252" w:lineRule="auto"/>
              <w:ind w:left="380" w:right="181" w:hanging="284"/>
              <w:jc w:val="both"/>
            </w:pPr>
            <w:r>
              <w:rPr>
                <w:rFonts w:eastAsia="SimSun"/>
                <w:kern w:val="3"/>
                <w:sz w:val="22"/>
                <w:szCs w:val="22"/>
                <w:lang w:eastAsia="ar-SA"/>
              </w:rPr>
              <w:t>ārstu-speciālistu</w:t>
            </w:r>
            <w:r>
              <w:rPr>
                <w:rFonts w:eastAsia="SimSun"/>
                <w:kern w:val="3"/>
                <w:sz w:val="22"/>
                <w:szCs w:val="22"/>
                <w:u w:val="single"/>
                <w:lang w:eastAsia="ar-SA"/>
              </w:rPr>
              <w:t xml:space="preserve"> </w:t>
            </w:r>
            <w:r>
              <w:rPr>
                <w:rFonts w:eastAsia="SimSun"/>
                <w:kern w:val="3"/>
                <w:sz w:val="22"/>
                <w:szCs w:val="22"/>
                <w:lang w:eastAsia="ar-SA"/>
              </w:rPr>
              <w:t>(t.sk. profesoru, docentu un augstākās kvalifikācijas speciālistu – medicīnas doktoru konsultācijas;</w:t>
            </w:r>
          </w:p>
          <w:p w14:paraId="36B098B4" w14:textId="77777777" w:rsidR="006E3A84" w:rsidRDefault="006E3A84" w:rsidP="0027306C">
            <w:pPr>
              <w:numPr>
                <w:ilvl w:val="0"/>
                <w:numId w:val="2"/>
              </w:numPr>
              <w:tabs>
                <w:tab w:val="left" w:pos="0"/>
                <w:tab w:val="left" w:pos="707"/>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obligātās darbinieku veselības pārbaudes darba pienākumu izpildei - 100% apmērā;</w:t>
            </w:r>
          </w:p>
          <w:p w14:paraId="2FDEFE6B" w14:textId="77777777" w:rsidR="006E3A84" w:rsidRDefault="006E3A84" w:rsidP="0027306C">
            <w:pPr>
              <w:numPr>
                <w:ilvl w:val="0"/>
                <w:numId w:val="2"/>
              </w:numPr>
              <w:tabs>
                <w:tab w:val="left" w:pos="0"/>
                <w:tab w:val="left" w:pos="707"/>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lastRenderedPageBreak/>
              <w:t>veselības pārbaudes medicīniskās dokumentācijas noformēšanai: autotransporta vadīšanai, ieroču nēsāšanas atļaujai, laulību noslēgšanai, mācību iestādes apmeklēšanai;</w:t>
            </w:r>
          </w:p>
          <w:p w14:paraId="763B31E4" w14:textId="69AE7DE0" w:rsidR="006E3A84" w:rsidRPr="0027306C" w:rsidRDefault="006E3A84" w:rsidP="0027306C">
            <w:pPr>
              <w:numPr>
                <w:ilvl w:val="0"/>
                <w:numId w:val="2"/>
              </w:numPr>
              <w:tabs>
                <w:tab w:val="left" w:pos="0"/>
                <w:tab w:val="left" w:pos="72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mājas vizītes un to laikā sniegtos medicīniskos pakalpojumus.</w:t>
            </w:r>
          </w:p>
          <w:p w14:paraId="57F5F914" w14:textId="7C2BBF7D" w:rsidR="006E3A84" w:rsidRPr="0027306C" w:rsidRDefault="006E3A84" w:rsidP="0027306C">
            <w:pPr>
              <w:tabs>
                <w:tab w:val="left" w:pos="720"/>
              </w:tabs>
              <w:spacing w:after="160" w:line="251" w:lineRule="auto"/>
              <w:ind w:right="181"/>
              <w:jc w:val="both"/>
              <w:rPr>
                <w:rFonts w:eastAsia="SimSun"/>
                <w:b/>
                <w:bCs/>
                <w:kern w:val="3"/>
                <w:sz w:val="22"/>
                <w:szCs w:val="22"/>
                <w:u w:val="single"/>
                <w:lang w:eastAsia="ar-SA"/>
              </w:rPr>
            </w:pPr>
            <w:r w:rsidRPr="0027306C">
              <w:rPr>
                <w:rFonts w:eastAsia="SimSun"/>
                <w:b/>
                <w:bCs/>
                <w:kern w:val="3"/>
                <w:sz w:val="22"/>
                <w:szCs w:val="22"/>
                <w:u w:val="single"/>
                <w:lang w:eastAsia="ar-SA"/>
              </w:rPr>
              <w:t>Apmaksa visās iestādēs ne mazāk kā 50 EUR par</w:t>
            </w:r>
            <w:r w:rsidR="00DD2A33">
              <w:rPr>
                <w:rFonts w:eastAsia="SimSun"/>
                <w:b/>
                <w:bCs/>
                <w:kern w:val="3"/>
                <w:sz w:val="22"/>
                <w:szCs w:val="22"/>
                <w:u w:val="single"/>
                <w:lang w:eastAsia="ar-SA"/>
              </w:rPr>
              <w:t xml:space="preserve"> katru</w:t>
            </w:r>
            <w:r w:rsidRPr="0027306C">
              <w:rPr>
                <w:rFonts w:eastAsia="SimSun"/>
                <w:b/>
                <w:bCs/>
                <w:kern w:val="3"/>
                <w:sz w:val="22"/>
                <w:szCs w:val="22"/>
                <w:u w:val="single"/>
                <w:lang w:eastAsia="ar-SA"/>
              </w:rPr>
              <w:t xml:space="preserve"> konsultāciju.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15AD8" w14:textId="77DFBD94"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lastRenderedPageBreak/>
              <w:t>Jāatbilst prasībai</w:t>
            </w:r>
          </w:p>
        </w:tc>
      </w:tr>
      <w:tr w:rsidR="006E3A84" w14:paraId="075DEE31" w14:textId="77777777" w:rsidTr="004452BF">
        <w:trPr>
          <w:trHeight w:val="1408"/>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C207D"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2.2.3.</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0F479" w14:textId="713CC746" w:rsidR="006E3A84" w:rsidRPr="0027306C" w:rsidRDefault="006E3A84" w:rsidP="0027306C">
            <w:pPr>
              <w:ind w:right="181"/>
              <w:jc w:val="both"/>
              <w:rPr>
                <w:rFonts w:eastAsia="SimSun" w:cs="Calibri"/>
                <w:b/>
                <w:bCs/>
                <w:kern w:val="3"/>
                <w:sz w:val="22"/>
                <w:szCs w:val="22"/>
                <w:lang w:eastAsia="ar-SA"/>
              </w:rPr>
            </w:pPr>
            <w:r>
              <w:rPr>
                <w:rFonts w:eastAsia="SimSun" w:cs="Calibri"/>
                <w:b/>
                <w:bCs/>
                <w:kern w:val="3"/>
                <w:sz w:val="22"/>
                <w:szCs w:val="22"/>
                <w:lang w:eastAsia="ar-SA"/>
              </w:rPr>
              <w:t>Ar ģimenes ārsta vai ārstējošā ārsta nozīmējumu:</w:t>
            </w:r>
          </w:p>
          <w:p w14:paraId="5C0F8618" w14:textId="77777777" w:rsidR="006E3A84" w:rsidRDefault="006E3A84" w:rsidP="0027306C">
            <w:pPr>
              <w:numPr>
                <w:ilvl w:val="0"/>
                <w:numId w:val="3"/>
              </w:numPr>
              <w:spacing w:after="60" w:line="252" w:lineRule="auto"/>
              <w:ind w:left="374" w:right="181" w:hanging="357"/>
              <w:jc w:val="both"/>
            </w:pPr>
            <w:r>
              <w:rPr>
                <w:rFonts w:eastAsia="Calibri"/>
                <w:sz w:val="22"/>
                <w:szCs w:val="22"/>
                <w:u w:val="single"/>
                <w:lang w:eastAsia="en-US"/>
              </w:rPr>
              <w:t>ārstnieciskās manipulācijas</w:t>
            </w:r>
            <w:r>
              <w:rPr>
                <w:rFonts w:eastAsia="Calibri"/>
                <w:sz w:val="22"/>
                <w:szCs w:val="22"/>
                <w:lang w:eastAsia="en-US"/>
              </w:rPr>
              <w:t>: (tajā skaitā, injekcijas, infūzijas, blokādes, pārsiešana, brūču apstrāde u.c., manipulācijas ķirurģijā, ginekoloģijā, oftalmoloģijā, LOR manipulācijas);</w:t>
            </w:r>
          </w:p>
          <w:p w14:paraId="5A983324" w14:textId="77777777" w:rsidR="006E3A84" w:rsidRDefault="006E3A84" w:rsidP="0027306C">
            <w:pPr>
              <w:numPr>
                <w:ilvl w:val="0"/>
                <w:numId w:val="3"/>
              </w:numPr>
              <w:spacing w:after="60" w:line="252" w:lineRule="auto"/>
              <w:ind w:left="374" w:right="181" w:hanging="357"/>
              <w:jc w:val="both"/>
            </w:pPr>
            <w:r>
              <w:rPr>
                <w:rFonts w:eastAsia="Calibri"/>
                <w:sz w:val="22"/>
                <w:szCs w:val="22"/>
                <w:lang w:eastAsia="en-US"/>
              </w:rPr>
              <w:t xml:space="preserve">plaša spektra </w:t>
            </w:r>
            <w:r>
              <w:rPr>
                <w:rFonts w:eastAsia="Calibri"/>
                <w:sz w:val="22"/>
                <w:szCs w:val="22"/>
                <w:u w:val="single"/>
                <w:lang w:eastAsia="en-US"/>
              </w:rPr>
              <w:t xml:space="preserve">laboratoriskos izmeklējumus (asins aina (t.sk. leikocīti, trombocīti, </w:t>
            </w:r>
            <w:proofErr w:type="spellStart"/>
            <w:r>
              <w:rPr>
                <w:rFonts w:eastAsia="Calibri"/>
                <w:sz w:val="22"/>
                <w:szCs w:val="22"/>
                <w:u w:val="single"/>
                <w:lang w:eastAsia="en-US"/>
              </w:rPr>
              <w:t>retukulocīti</w:t>
            </w:r>
            <w:proofErr w:type="spellEnd"/>
            <w:r>
              <w:rPr>
                <w:rFonts w:eastAsia="Calibri"/>
                <w:sz w:val="22"/>
                <w:szCs w:val="22"/>
                <w:u w:val="single"/>
                <w:lang w:eastAsia="en-US"/>
              </w:rPr>
              <w:t>) urīna un fēču analīzes (</w:t>
            </w:r>
            <w:proofErr w:type="spellStart"/>
            <w:r>
              <w:rPr>
                <w:rFonts w:eastAsia="Calibri"/>
                <w:sz w:val="22"/>
                <w:szCs w:val="22"/>
                <w:u w:val="single"/>
                <w:lang w:eastAsia="en-US"/>
              </w:rPr>
              <w:t>kopprogramma</w:t>
            </w:r>
            <w:proofErr w:type="spellEnd"/>
            <w:r>
              <w:rPr>
                <w:rFonts w:eastAsia="Calibri"/>
                <w:sz w:val="22"/>
                <w:szCs w:val="22"/>
                <w:u w:val="single"/>
                <w:lang w:eastAsia="en-US"/>
              </w:rPr>
              <w:t xml:space="preserve"> un slēptās asinis), asins bioķīmiskie izmeklējumi, vairogdziedzera hormoni, aknu fermenti, </w:t>
            </w:r>
            <w:proofErr w:type="spellStart"/>
            <w:r>
              <w:rPr>
                <w:rFonts w:eastAsia="Calibri"/>
                <w:sz w:val="22"/>
                <w:szCs w:val="22"/>
                <w:u w:val="single"/>
                <w:lang w:eastAsia="en-US"/>
              </w:rPr>
              <w:t>onkocitoloģiskā</w:t>
            </w:r>
            <w:proofErr w:type="spellEnd"/>
            <w:r>
              <w:rPr>
                <w:rFonts w:eastAsia="Calibri"/>
                <w:sz w:val="22"/>
                <w:szCs w:val="22"/>
                <w:u w:val="single"/>
                <w:lang w:eastAsia="en-US"/>
              </w:rPr>
              <w:t xml:space="preserve"> izmeklēšana, asinsgrupas noteikšana, histoloģisko un biopsijas materiālu izmeklēšana, D vitamīna līmeņa noteikšana</w:t>
            </w:r>
            <w:r>
              <w:rPr>
                <w:rFonts w:eastAsia="Calibri"/>
                <w:sz w:val="22"/>
                <w:szCs w:val="22"/>
                <w:lang w:eastAsia="en-US"/>
              </w:rPr>
              <w:t>;</w:t>
            </w:r>
          </w:p>
          <w:p w14:paraId="1BEEBF8D" w14:textId="6485928E" w:rsidR="006E3A84" w:rsidRDefault="006E3A84" w:rsidP="0027306C">
            <w:pPr>
              <w:numPr>
                <w:ilvl w:val="0"/>
                <w:numId w:val="3"/>
              </w:numPr>
              <w:tabs>
                <w:tab w:val="left" w:pos="-429"/>
              </w:tabs>
              <w:autoSpaceDE w:val="0"/>
              <w:spacing w:after="60" w:line="252" w:lineRule="auto"/>
              <w:ind w:left="374" w:right="181" w:hanging="357"/>
              <w:jc w:val="both"/>
            </w:pPr>
            <w:r>
              <w:rPr>
                <w:rFonts w:eastAsia="Calibri"/>
                <w:sz w:val="22"/>
                <w:szCs w:val="22"/>
                <w:lang w:eastAsia="en-US"/>
              </w:rPr>
              <w:t>plaša spektra</w:t>
            </w:r>
            <w:r>
              <w:rPr>
                <w:rFonts w:eastAsia="Calibri"/>
                <w:i/>
                <w:sz w:val="22"/>
                <w:szCs w:val="22"/>
                <w:lang w:eastAsia="en-US"/>
              </w:rPr>
              <w:t xml:space="preserve"> </w:t>
            </w:r>
            <w:r>
              <w:rPr>
                <w:rFonts w:eastAsia="Calibri"/>
                <w:sz w:val="22"/>
                <w:szCs w:val="22"/>
                <w:u w:val="single"/>
                <w:lang w:eastAsia="en-US"/>
              </w:rPr>
              <w:t>instrumentālos izmeklējumus  (sirds</w:t>
            </w:r>
            <w:r w:rsidR="0027306C">
              <w:rPr>
                <w:rFonts w:eastAsia="Calibri"/>
                <w:sz w:val="22"/>
                <w:szCs w:val="22"/>
                <w:u w:val="single"/>
                <w:lang w:eastAsia="en-US"/>
              </w:rPr>
              <w:t xml:space="preserve"> </w:t>
            </w:r>
            <w:r>
              <w:rPr>
                <w:rFonts w:eastAsia="Calibri"/>
                <w:sz w:val="22"/>
                <w:szCs w:val="22"/>
                <w:u w:val="single"/>
                <w:lang w:eastAsia="en-US"/>
              </w:rPr>
              <w:t xml:space="preserve">funkcionālie, </w:t>
            </w:r>
            <w:proofErr w:type="spellStart"/>
            <w:r>
              <w:rPr>
                <w:rFonts w:eastAsia="Calibri"/>
                <w:sz w:val="22"/>
                <w:szCs w:val="22"/>
                <w:u w:val="single"/>
                <w:lang w:eastAsia="en-US"/>
              </w:rPr>
              <w:t>rengenoloģiskie</w:t>
            </w:r>
            <w:proofErr w:type="spellEnd"/>
            <w:r>
              <w:rPr>
                <w:rFonts w:eastAsia="Calibri"/>
                <w:sz w:val="22"/>
                <w:szCs w:val="22"/>
                <w:u w:val="single"/>
                <w:lang w:eastAsia="en-US"/>
              </w:rPr>
              <w:t xml:space="preserve">, </w:t>
            </w:r>
            <w:proofErr w:type="spellStart"/>
            <w:r>
              <w:rPr>
                <w:rFonts w:eastAsia="Calibri"/>
                <w:sz w:val="22"/>
                <w:szCs w:val="22"/>
                <w:u w:val="single"/>
                <w:lang w:eastAsia="en-US"/>
              </w:rPr>
              <w:t>ultrasonoskopiskie</w:t>
            </w:r>
            <w:proofErr w:type="spellEnd"/>
            <w:r>
              <w:rPr>
                <w:rFonts w:eastAsia="Calibri"/>
                <w:sz w:val="22"/>
                <w:szCs w:val="22"/>
                <w:u w:val="single"/>
                <w:lang w:eastAsia="en-US"/>
              </w:rPr>
              <w:t xml:space="preserve">, nervu sistēmas funkcionālie, </w:t>
            </w:r>
            <w:proofErr w:type="spellStart"/>
            <w:r>
              <w:rPr>
                <w:rFonts w:eastAsia="Calibri"/>
                <w:sz w:val="22"/>
                <w:szCs w:val="22"/>
                <w:u w:val="single"/>
                <w:lang w:eastAsia="en-US"/>
              </w:rPr>
              <w:t>endoskopiskie</w:t>
            </w:r>
            <w:proofErr w:type="spellEnd"/>
            <w:r>
              <w:rPr>
                <w:rFonts w:eastAsia="Calibri"/>
                <w:sz w:val="22"/>
                <w:szCs w:val="22"/>
                <w:u w:val="single"/>
                <w:lang w:eastAsia="en-US"/>
              </w:rPr>
              <w:t xml:space="preserve"> u.c.) </w:t>
            </w:r>
            <w:r>
              <w:rPr>
                <w:rFonts w:eastAsia="Calibri"/>
                <w:sz w:val="22"/>
                <w:szCs w:val="22"/>
                <w:lang w:eastAsia="en-US"/>
              </w:rPr>
              <w:t xml:space="preserve">ne mazāk kā </w:t>
            </w:r>
            <w:r w:rsidR="00DD2A33" w:rsidRPr="00DD2A33">
              <w:rPr>
                <w:rFonts w:eastAsia="Calibri"/>
                <w:b/>
                <w:bCs/>
                <w:sz w:val="22"/>
                <w:szCs w:val="22"/>
                <w:lang w:eastAsia="en-US"/>
              </w:rPr>
              <w:t>5</w:t>
            </w:r>
            <w:r>
              <w:rPr>
                <w:rFonts w:eastAsia="Calibri"/>
                <w:b/>
                <w:bCs/>
                <w:sz w:val="22"/>
                <w:szCs w:val="22"/>
                <w:lang w:eastAsia="en-US"/>
              </w:rPr>
              <w:t>0</w:t>
            </w:r>
            <w:r>
              <w:rPr>
                <w:rFonts w:eastAsia="Calibri"/>
                <w:sz w:val="22"/>
                <w:szCs w:val="22"/>
                <w:lang w:eastAsia="en-US"/>
              </w:rPr>
              <w:t xml:space="preserve"> </w:t>
            </w:r>
            <w:r>
              <w:rPr>
                <w:rFonts w:eastAsia="Calibri"/>
                <w:b/>
                <w:bCs/>
                <w:sz w:val="22"/>
                <w:szCs w:val="22"/>
                <w:lang w:eastAsia="en-US"/>
              </w:rPr>
              <w:t>EUR</w:t>
            </w:r>
            <w:r>
              <w:rPr>
                <w:rFonts w:eastAsia="Calibri"/>
                <w:sz w:val="22"/>
                <w:szCs w:val="22"/>
                <w:lang w:eastAsia="en-US"/>
              </w:rPr>
              <w:t xml:space="preserve"> par izmeklējumu</w:t>
            </w:r>
            <w:r w:rsidR="00DD2A33">
              <w:rPr>
                <w:rFonts w:eastAsia="Calibri"/>
                <w:sz w:val="22"/>
                <w:szCs w:val="22"/>
                <w:lang w:eastAsia="en-US"/>
              </w:rPr>
              <w:t>.</w:t>
            </w:r>
          </w:p>
          <w:p w14:paraId="306048AE" w14:textId="77777777" w:rsidR="006E3A84" w:rsidRDefault="006E3A84" w:rsidP="003158D5">
            <w:pPr>
              <w:tabs>
                <w:tab w:val="left" w:pos="291"/>
              </w:tabs>
              <w:autoSpaceDE w:val="0"/>
              <w:ind w:right="181"/>
              <w:jc w:val="both"/>
              <w:rPr>
                <w:rFonts w:eastAsia="SimSun"/>
                <w:b/>
                <w:bCs/>
                <w:kern w:val="3"/>
                <w:sz w:val="22"/>
                <w:szCs w:val="22"/>
                <w:u w:val="single"/>
                <w:lang w:eastAsia="ar-SA"/>
              </w:rPr>
            </w:pPr>
            <w:r>
              <w:rPr>
                <w:rFonts w:eastAsia="SimSun"/>
                <w:b/>
                <w:bCs/>
                <w:kern w:val="3"/>
                <w:sz w:val="22"/>
                <w:szCs w:val="22"/>
                <w:u w:val="single"/>
                <w:lang w:eastAsia="ar-SA"/>
              </w:rPr>
              <w:t>Apmaksa visās iestādēs 100% apmērā.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10FF4" w14:textId="3E837AC7"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00D84AC1" w14:textId="77777777" w:rsidTr="004452BF">
        <w:trPr>
          <w:trHeight w:val="2625"/>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78CAB"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2.2.4.</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C3ECF" w14:textId="77777777" w:rsidR="006E3A84" w:rsidRPr="0027306C" w:rsidRDefault="006E3A84" w:rsidP="0027306C">
            <w:pPr>
              <w:ind w:right="181"/>
              <w:jc w:val="both"/>
              <w:rPr>
                <w:rFonts w:eastAsia="SimSun"/>
                <w:kern w:val="3"/>
                <w:sz w:val="22"/>
                <w:szCs w:val="22"/>
                <w:u w:val="single"/>
                <w:lang w:eastAsia="ar-SA"/>
              </w:rPr>
            </w:pPr>
            <w:r w:rsidRPr="0027306C">
              <w:rPr>
                <w:rFonts w:eastAsia="SimSun"/>
                <w:b/>
                <w:bCs/>
                <w:kern w:val="3"/>
                <w:sz w:val="22"/>
                <w:szCs w:val="22"/>
                <w:u w:val="single"/>
                <w:lang w:eastAsia="ar-SA"/>
              </w:rPr>
              <w:t>Augsto tehnoloģiju instrumentālo diagnostiku</w:t>
            </w:r>
            <w:r w:rsidRPr="0027306C">
              <w:rPr>
                <w:rFonts w:eastAsia="SimSun"/>
                <w:kern w:val="3"/>
                <w:sz w:val="22"/>
                <w:szCs w:val="22"/>
                <w:u w:val="single"/>
                <w:lang w:eastAsia="ar-SA"/>
              </w:rPr>
              <w:t xml:space="preserve">, tajā skaitā datortomogrāfiju, magnētisko rezonansi, </w:t>
            </w:r>
            <w:proofErr w:type="spellStart"/>
            <w:r w:rsidRPr="0027306C">
              <w:rPr>
                <w:rFonts w:eastAsia="SimSun"/>
                <w:kern w:val="3"/>
                <w:sz w:val="22"/>
                <w:szCs w:val="22"/>
                <w:u w:val="single"/>
                <w:lang w:eastAsia="ar-SA"/>
              </w:rPr>
              <w:t>scintigrāfiju</w:t>
            </w:r>
            <w:proofErr w:type="spellEnd"/>
            <w:r w:rsidRPr="0027306C">
              <w:rPr>
                <w:rFonts w:eastAsia="SimSun"/>
                <w:kern w:val="3"/>
                <w:sz w:val="22"/>
                <w:szCs w:val="22"/>
                <w:u w:val="single"/>
                <w:lang w:eastAsia="ar-SA"/>
              </w:rPr>
              <w:t xml:space="preserve">, </w:t>
            </w:r>
            <w:proofErr w:type="spellStart"/>
            <w:r w:rsidRPr="0027306C">
              <w:rPr>
                <w:rFonts w:eastAsia="SimSun"/>
                <w:kern w:val="3"/>
                <w:sz w:val="22"/>
                <w:szCs w:val="22"/>
                <w:u w:val="single"/>
                <w:lang w:eastAsia="ar-SA"/>
              </w:rPr>
              <w:t>endoskopiskos</w:t>
            </w:r>
            <w:proofErr w:type="spellEnd"/>
            <w:r w:rsidRPr="0027306C">
              <w:rPr>
                <w:rFonts w:eastAsia="SimSun"/>
                <w:kern w:val="3"/>
                <w:sz w:val="22"/>
                <w:szCs w:val="22"/>
                <w:u w:val="single"/>
                <w:lang w:eastAsia="ar-SA"/>
              </w:rPr>
              <w:t xml:space="preserve"> izmeklējumus, 3-4 dimensiju ultrasonogrāfiju, pozitronu emisijas tomogrāfiju (PET/CT) u.c. šeit neuzskaitītos izmeklējumus.</w:t>
            </w:r>
          </w:p>
          <w:p w14:paraId="5C725800" w14:textId="77777777" w:rsidR="006E3A84" w:rsidRDefault="006E3A84" w:rsidP="0027306C">
            <w:pPr>
              <w:ind w:right="181"/>
              <w:jc w:val="both"/>
              <w:rPr>
                <w:rFonts w:eastAsia="SimSun"/>
                <w:b/>
                <w:bCs/>
                <w:kern w:val="3"/>
                <w:sz w:val="22"/>
                <w:szCs w:val="22"/>
                <w:u w:val="single"/>
                <w:lang w:eastAsia="ar-SA"/>
              </w:rPr>
            </w:pPr>
            <w:r>
              <w:rPr>
                <w:rFonts w:eastAsia="SimSun"/>
                <w:b/>
                <w:bCs/>
                <w:kern w:val="3"/>
                <w:sz w:val="22"/>
                <w:szCs w:val="22"/>
                <w:u w:val="single"/>
                <w:lang w:eastAsia="ar-SA"/>
              </w:rPr>
              <w:t xml:space="preserve">Kopējais atlīdzības limits ne mazāks kā 200 EUR apdrošināšanas periodā par katru izmeklējumu.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6D8CF" w14:textId="2DCA1C29"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74E7797C" w14:textId="77777777" w:rsidTr="004452BF">
        <w:trPr>
          <w:trHeight w:val="18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88185"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2.2.5.</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967DD" w14:textId="77777777" w:rsidR="006E3A84" w:rsidRDefault="006E3A84" w:rsidP="0027306C">
            <w:pPr>
              <w:tabs>
                <w:tab w:val="left" w:pos="720"/>
              </w:tabs>
              <w:autoSpaceDE w:val="0"/>
              <w:spacing w:after="160" w:line="251" w:lineRule="auto"/>
              <w:ind w:right="26"/>
              <w:jc w:val="both"/>
              <w:rPr>
                <w:rFonts w:eastAsia="SimSun"/>
                <w:b/>
                <w:bCs/>
                <w:kern w:val="3"/>
                <w:sz w:val="22"/>
                <w:szCs w:val="22"/>
                <w:lang w:eastAsia="ar-SA"/>
              </w:rPr>
            </w:pPr>
            <w:r>
              <w:rPr>
                <w:rFonts w:eastAsia="SimSun"/>
                <w:b/>
                <w:bCs/>
                <w:kern w:val="3"/>
                <w:sz w:val="22"/>
                <w:szCs w:val="22"/>
                <w:lang w:eastAsia="ar-SA"/>
              </w:rPr>
              <w:t>Valsts neatliekamo medicīnisko palīdzību.</w:t>
            </w:r>
          </w:p>
          <w:p w14:paraId="354D6FA9" w14:textId="5C800DC6" w:rsidR="007C5AB7" w:rsidRDefault="007C5AB7" w:rsidP="0027306C">
            <w:pPr>
              <w:tabs>
                <w:tab w:val="left" w:pos="720"/>
              </w:tabs>
              <w:autoSpaceDE w:val="0"/>
              <w:spacing w:after="160" w:line="251" w:lineRule="auto"/>
              <w:ind w:right="26"/>
              <w:jc w:val="both"/>
            </w:pPr>
            <w:r>
              <w:rPr>
                <w:rFonts w:eastAsia="SimSun"/>
                <w:b/>
                <w:bCs/>
                <w:kern w:val="3"/>
                <w:sz w:val="22"/>
                <w:szCs w:val="22"/>
                <w:u w:val="single"/>
                <w:lang w:eastAsia="ar-SA"/>
              </w:rPr>
              <w:t>Apmaksa visās iestādēs 100% apmērā.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16909" w14:textId="302F9DEB"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13490E83" w14:textId="77777777" w:rsidTr="004452BF">
        <w:trPr>
          <w:trHeight w:val="24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C9257"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2.2.6.</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2D0E6" w14:textId="77777777" w:rsidR="006E3A84" w:rsidRDefault="006E3A84" w:rsidP="0027306C">
            <w:pPr>
              <w:tabs>
                <w:tab w:val="left" w:pos="720"/>
              </w:tabs>
              <w:spacing w:after="60" w:line="252" w:lineRule="auto"/>
              <w:ind w:left="380" w:right="181" w:hanging="284"/>
              <w:jc w:val="both"/>
              <w:rPr>
                <w:rFonts w:eastAsia="SimSun"/>
                <w:b/>
                <w:bCs/>
                <w:kern w:val="3"/>
                <w:sz w:val="22"/>
                <w:szCs w:val="22"/>
                <w:lang w:eastAsia="ar-SA"/>
              </w:rPr>
            </w:pPr>
            <w:r>
              <w:rPr>
                <w:rFonts w:eastAsia="SimSun"/>
                <w:b/>
                <w:bCs/>
                <w:kern w:val="3"/>
                <w:sz w:val="22"/>
                <w:szCs w:val="22"/>
                <w:lang w:eastAsia="ar-SA"/>
              </w:rPr>
              <w:t>STACIONĀRO APRŪPI:</w:t>
            </w:r>
          </w:p>
          <w:p w14:paraId="2204F062" w14:textId="4CB46C2B" w:rsidR="0027306C" w:rsidRDefault="0027306C" w:rsidP="0027306C">
            <w:pPr>
              <w:numPr>
                <w:ilvl w:val="0"/>
                <w:numId w:val="1"/>
              </w:numPr>
              <w:tabs>
                <w:tab w:val="left" w:pos="720"/>
              </w:tabs>
              <w:spacing w:after="60" w:line="252" w:lineRule="auto"/>
              <w:ind w:left="380" w:right="181" w:hanging="284"/>
              <w:jc w:val="both"/>
            </w:pPr>
            <w:r>
              <w:rPr>
                <w:rFonts w:eastAsia="SimSun"/>
                <w:b/>
                <w:bCs/>
                <w:kern w:val="3"/>
                <w:sz w:val="22"/>
                <w:szCs w:val="22"/>
                <w:u w:val="single"/>
                <w:lang w:eastAsia="ar-SA"/>
              </w:rPr>
              <w:t>Pacienta iemaksu</w:t>
            </w:r>
            <w:r>
              <w:rPr>
                <w:rFonts w:eastAsia="SimSun"/>
                <w:kern w:val="3"/>
                <w:sz w:val="22"/>
                <w:szCs w:val="22"/>
                <w:lang w:eastAsia="ar-SA"/>
              </w:rPr>
              <w:t xml:space="preserve"> </w:t>
            </w:r>
            <w:r w:rsidRPr="007C5AB7">
              <w:rPr>
                <w:rFonts w:eastAsia="SimSun"/>
                <w:b/>
                <w:bCs/>
                <w:kern w:val="3"/>
                <w:sz w:val="22"/>
                <w:szCs w:val="22"/>
                <w:lang w:eastAsia="ar-SA"/>
              </w:rPr>
              <w:t>100% apmērā atbilstoši spēkā esošajiem MK noteikumiem stacionārā ārstniecības iestādē</w:t>
            </w:r>
            <w:r>
              <w:rPr>
                <w:rFonts w:eastAsia="SimSun"/>
                <w:kern w:val="3"/>
                <w:sz w:val="22"/>
                <w:szCs w:val="22"/>
                <w:lang w:eastAsia="ar-SA"/>
              </w:rPr>
              <w:t xml:space="preserve"> (</w:t>
            </w:r>
            <w:proofErr w:type="spellStart"/>
            <w:r>
              <w:rPr>
                <w:rFonts w:eastAsia="SimSun"/>
                <w:kern w:val="3"/>
                <w:sz w:val="22"/>
                <w:szCs w:val="22"/>
                <w:lang w:eastAsia="ar-SA"/>
              </w:rPr>
              <w:t>stacionēšanās</w:t>
            </w:r>
            <w:proofErr w:type="spellEnd"/>
            <w:r>
              <w:rPr>
                <w:rFonts w:eastAsia="SimSun"/>
                <w:kern w:val="3"/>
                <w:sz w:val="22"/>
                <w:szCs w:val="22"/>
                <w:lang w:eastAsia="ar-SA"/>
              </w:rPr>
              <w:t xml:space="preserve"> reižu skaits nav ierobežots):</w:t>
            </w:r>
          </w:p>
          <w:p w14:paraId="32869793" w14:textId="77777777" w:rsidR="0027306C" w:rsidRDefault="0027306C" w:rsidP="0027306C">
            <w:pPr>
              <w:numPr>
                <w:ilvl w:val="0"/>
                <w:numId w:val="4"/>
              </w:numPr>
              <w:tabs>
                <w:tab w:val="left" w:pos="0"/>
                <w:tab w:val="left" w:pos="707"/>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lastRenderedPageBreak/>
              <w:t xml:space="preserve">par ārstēšanos dienas stacionārā, </w:t>
            </w:r>
          </w:p>
          <w:p w14:paraId="7071B02D" w14:textId="77777777" w:rsidR="0027306C" w:rsidRDefault="0027306C" w:rsidP="0027306C">
            <w:pPr>
              <w:numPr>
                <w:ilvl w:val="0"/>
                <w:numId w:val="4"/>
              </w:numPr>
              <w:tabs>
                <w:tab w:val="left" w:pos="0"/>
                <w:tab w:val="left" w:pos="707"/>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par ārstēšanos diennakts stacionārā, </w:t>
            </w:r>
          </w:p>
          <w:p w14:paraId="54809D04" w14:textId="77777777" w:rsidR="0027306C" w:rsidRDefault="0027306C" w:rsidP="0027306C">
            <w:pPr>
              <w:numPr>
                <w:ilvl w:val="0"/>
                <w:numId w:val="4"/>
              </w:numPr>
              <w:tabs>
                <w:tab w:val="left" w:pos="0"/>
                <w:tab w:val="left" w:pos="707"/>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par dienas stacionārā veiktajiem diagnostiskajiem izmeklējumiem un operācijām,</w:t>
            </w:r>
          </w:p>
          <w:p w14:paraId="1D37B004" w14:textId="77777777" w:rsidR="0027306C" w:rsidRDefault="0027306C" w:rsidP="0027306C">
            <w:pPr>
              <w:numPr>
                <w:ilvl w:val="0"/>
                <w:numId w:val="4"/>
              </w:numPr>
              <w:tabs>
                <w:tab w:val="left" w:pos="0"/>
                <w:tab w:val="left" w:pos="72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par diennakts stacionārā veiktajiem diagnostiskajiem izmeklējumiem,</w:t>
            </w:r>
          </w:p>
          <w:p w14:paraId="1BF6FD08" w14:textId="77AF5AB4" w:rsidR="0027306C" w:rsidRPr="0027306C" w:rsidRDefault="0027306C" w:rsidP="0027306C">
            <w:pPr>
              <w:numPr>
                <w:ilvl w:val="0"/>
                <w:numId w:val="4"/>
              </w:numPr>
              <w:tabs>
                <w:tab w:val="left" w:pos="0"/>
                <w:tab w:val="left" w:pos="720"/>
              </w:tabs>
              <w:spacing w:after="60" w:line="252" w:lineRule="auto"/>
              <w:ind w:left="380" w:right="181" w:hanging="284"/>
              <w:jc w:val="both"/>
              <w:rPr>
                <w:rFonts w:eastAsia="SimSun"/>
                <w:kern w:val="3"/>
                <w:sz w:val="22"/>
                <w:szCs w:val="22"/>
                <w:lang w:eastAsia="ar-SA"/>
              </w:rPr>
            </w:pPr>
            <w:r w:rsidRPr="0027306C">
              <w:rPr>
                <w:rFonts w:eastAsia="SimSun"/>
                <w:kern w:val="3"/>
                <w:sz w:val="22"/>
                <w:szCs w:val="22"/>
                <w:lang w:eastAsia="ar-SA"/>
              </w:rPr>
              <w:t xml:space="preserve">Pacienta līdzmaksājumu atbilstoši spēkā esošajiem MK noteikumiem, saņemot stacionāros pakalpojumus, par vienā </w:t>
            </w:r>
            <w:proofErr w:type="spellStart"/>
            <w:r w:rsidRPr="0027306C">
              <w:rPr>
                <w:rFonts w:eastAsia="SimSun"/>
                <w:kern w:val="3"/>
                <w:sz w:val="22"/>
                <w:szCs w:val="22"/>
                <w:lang w:eastAsia="ar-SA"/>
              </w:rPr>
              <w:t>stacionēšanās</w:t>
            </w:r>
            <w:proofErr w:type="spellEnd"/>
            <w:r w:rsidRPr="0027306C">
              <w:rPr>
                <w:rFonts w:eastAsia="SimSun"/>
                <w:kern w:val="3"/>
                <w:sz w:val="22"/>
                <w:szCs w:val="22"/>
                <w:lang w:eastAsia="ar-SA"/>
              </w:rPr>
              <w:t xml:space="preserve"> reizē operāciju zālē veiktajām ķirurģiskajām operācijām.</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5E542" w14:textId="7713083A"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lastRenderedPageBreak/>
              <w:t>Jāatbilst prasībai</w:t>
            </w:r>
          </w:p>
        </w:tc>
      </w:tr>
      <w:tr w:rsidR="006E3A84" w14:paraId="2160D4E6" w14:textId="77777777" w:rsidTr="004452BF">
        <w:trPr>
          <w:trHeight w:val="599"/>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F655E"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2.2.7.</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0BE49" w14:textId="3C025FDB" w:rsidR="006E3A84" w:rsidRDefault="006E3A84" w:rsidP="0027306C">
            <w:pPr>
              <w:tabs>
                <w:tab w:val="left" w:pos="720"/>
              </w:tabs>
              <w:spacing w:after="160" w:line="251" w:lineRule="auto"/>
              <w:ind w:right="181"/>
              <w:jc w:val="both"/>
            </w:pPr>
            <w:r>
              <w:rPr>
                <w:rFonts w:eastAsia="Calibri"/>
                <w:b/>
                <w:caps/>
                <w:sz w:val="22"/>
                <w:szCs w:val="22"/>
                <w:lang w:eastAsia="en-US"/>
              </w:rPr>
              <w:t>stacionāros maksas pakalpojumus</w:t>
            </w:r>
            <w:r w:rsidR="0027306C">
              <w:rPr>
                <w:rFonts w:eastAsia="Calibri"/>
                <w:b/>
                <w:caps/>
                <w:sz w:val="22"/>
                <w:szCs w:val="22"/>
                <w:lang w:eastAsia="en-US"/>
              </w:rPr>
              <w:t>.</w:t>
            </w:r>
          </w:p>
          <w:p w14:paraId="3D3C77C5" w14:textId="029BBF24" w:rsidR="006E3A84" w:rsidRDefault="006E3A84" w:rsidP="003158D5">
            <w:pPr>
              <w:ind w:right="181"/>
              <w:jc w:val="both"/>
            </w:pPr>
            <w:r>
              <w:rPr>
                <w:rFonts w:eastAsia="SimSun"/>
                <w:kern w:val="3"/>
                <w:sz w:val="22"/>
                <w:szCs w:val="22"/>
                <w:lang w:eastAsia="ar-SA"/>
              </w:rPr>
              <w:t xml:space="preserve">Maksas pakalpojumus diennakts un dienas stacionārā apdrošināšanas periodā ar limitu </w:t>
            </w:r>
            <w:r>
              <w:rPr>
                <w:rFonts w:eastAsia="SimSun"/>
                <w:kern w:val="3"/>
                <w:sz w:val="22"/>
                <w:szCs w:val="22"/>
                <w:u w:val="single"/>
                <w:lang w:eastAsia="ar-SA"/>
              </w:rPr>
              <w:t>ne mazāku</w:t>
            </w:r>
            <w:r>
              <w:rPr>
                <w:rFonts w:eastAsia="SimSun"/>
                <w:kern w:val="3"/>
                <w:sz w:val="22"/>
                <w:szCs w:val="22"/>
                <w:lang w:eastAsia="ar-SA"/>
              </w:rPr>
              <w:t xml:space="preserve"> kā </w:t>
            </w:r>
            <w:r>
              <w:rPr>
                <w:rFonts w:eastAsia="SimSun"/>
                <w:b/>
                <w:bCs/>
                <w:kern w:val="3"/>
                <w:sz w:val="22"/>
                <w:szCs w:val="22"/>
                <w:lang w:eastAsia="ar-SA"/>
              </w:rPr>
              <w:t>1000,</w:t>
            </w:r>
            <w:r>
              <w:rPr>
                <w:rFonts w:eastAsia="SimSun"/>
                <w:b/>
                <w:kern w:val="3"/>
                <w:sz w:val="22"/>
                <w:szCs w:val="22"/>
                <w:lang w:eastAsia="ar-SA"/>
              </w:rPr>
              <w:t>- EUR (par katru gadījumu</w:t>
            </w:r>
            <w:r>
              <w:rPr>
                <w:rFonts w:eastAsia="SimSun"/>
                <w:bCs/>
                <w:kern w:val="3"/>
                <w:sz w:val="22"/>
                <w:szCs w:val="22"/>
                <w:lang w:eastAsia="ar-SA"/>
              </w:rPr>
              <w:t>)</w:t>
            </w:r>
            <w:r>
              <w:rPr>
                <w:rFonts w:eastAsia="SimSun"/>
                <w:kern w:val="3"/>
                <w:sz w:val="22"/>
                <w:szCs w:val="22"/>
                <w:lang w:eastAsia="ar-SA"/>
              </w:rPr>
              <w:t>:</w:t>
            </w:r>
          </w:p>
          <w:p w14:paraId="53CB87D3" w14:textId="77777777" w:rsidR="006E3A84" w:rsidRDefault="006E3A84" w:rsidP="0027306C">
            <w:pPr>
              <w:numPr>
                <w:ilvl w:val="0"/>
                <w:numId w:val="5"/>
              </w:numPr>
              <w:tabs>
                <w:tab w:val="left" w:pos="-720"/>
                <w:tab w:val="left" w:pos="36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uzturēšanās stacionārā;</w:t>
            </w:r>
          </w:p>
          <w:p w14:paraId="42267987" w14:textId="77777777" w:rsidR="006E3A84" w:rsidRDefault="006E3A84" w:rsidP="0027306C">
            <w:pPr>
              <w:numPr>
                <w:ilvl w:val="0"/>
                <w:numId w:val="5"/>
              </w:numPr>
              <w:tabs>
                <w:tab w:val="left" w:pos="-720"/>
                <w:tab w:val="left" w:pos="36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ārstu konsultācijas; </w:t>
            </w:r>
          </w:p>
          <w:p w14:paraId="5910FBA5" w14:textId="77777777" w:rsidR="006E3A84" w:rsidRDefault="006E3A84" w:rsidP="0027306C">
            <w:pPr>
              <w:numPr>
                <w:ilvl w:val="0"/>
                <w:numId w:val="5"/>
              </w:numPr>
              <w:tabs>
                <w:tab w:val="left" w:pos="-720"/>
                <w:tab w:val="left" w:pos="36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ārstnieciskās manipulācijas; </w:t>
            </w:r>
          </w:p>
          <w:p w14:paraId="7B92CD58" w14:textId="77777777" w:rsidR="006E3A84" w:rsidRDefault="006E3A84" w:rsidP="0027306C">
            <w:pPr>
              <w:numPr>
                <w:ilvl w:val="0"/>
                <w:numId w:val="5"/>
              </w:numPr>
              <w:tabs>
                <w:tab w:val="left" w:pos="-720"/>
                <w:tab w:val="left" w:pos="36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diagnostiskos, laboratoriskos un instrumentālos izmeklējumus; </w:t>
            </w:r>
          </w:p>
          <w:p w14:paraId="49DC9218" w14:textId="77777777" w:rsidR="006E3A84" w:rsidRDefault="006E3A84" w:rsidP="0027306C">
            <w:pPr>
              <w:numPr>
                <w:ilvl w:val="0"/>
                <w:numId w:val="5"/>
              </w:numPr>
              <w:tabs>
                <w:tab w:val="left" w:pos="-720"/>
                <w:tab w:val="left" w:pos="36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maksas operācijas;</w:t>
            </w:r>
          </w:p>
          <w:p w14:paraId="2DDD7691" w14:textId="77777777" w:rsidR="006E3A84" w:rsidRDefault="006E3A84" w:rsidP="0027306C">
            <w:pPr>
              <w:numPr>
                <w:ilvl w:val="0"/>
                <w:numId w:val="5"/>
              </w:numPr>
              <w:tabs>
                <w:tab w:val="left" w:pos="-720"/>
                <w:tab w:val="left" w:pos="360"/>
              </w:tabs>
              <w:spacing w:after="60" w:line="252" w:lineRule="auto"/>
              <w:ind w:left="380" w:right="181" w:hanging="284"/>
              <w:jc w:val="both"/>
            </w:pPr>
            <w:r>
              <w:rPr>
                <w:rFonts w:eastAsia="SimSun"/>
                <w:kern w:val="3"/>
                <w:sz w:val="22"/>
                <w:szCs w:val="22"/>
                <w:lang w:eastAsia="ar-SA"/>
              </w:rPr>
              <w:t>ārstēšanos paaugstināta servisa apstākļos, ja tādus nodrošina ārstniecības iestāde.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A55F8" w14:textId="5A55CA4C" w:rsidR="006E3A84" w:rsidRDefault="004964C2" w:rsidP="003158D5">
            <w:pPr>
              <w:widowControl w:val="0"/>
              <w:jc w:val="center"/>
              <w:rPr>
                <w:rFonts w:eastAsia="Arial Unicode MS"/>
                <w:b/>
                <w:kern w:val="3"/>
                <w:sz w:val="22"/>
                <w:szCs w:val="22"/>
                <w:lang w:eastAsia="hi-IN" w:bidi="hi-IN"/>
              </w:rPr>
            </w:pPr>
            <w:r w:rsidRPr="00A95F59">
              <w:rPr>
                <w:i/>
              </w:rPr>
              <w:t>&lt;</w:t>
            </w:r>
            <w:r w:rsidRPr="00A95F59">
              <w:rPr>
                <w:i/>
                <w:u w:val="single"/>
              </w:rPr>
              <w:t>Pretendents norāda limitu</w:t>
            </w:r>
            <w:r w:rsidRPr="00A95F59">
              <w:rPr>
                <w:i/>
              </w:rPr>
              <w:t xml:space="preserve">  EUR  vienai personai apdrošināšanas periodā&gt;</w:t>
            </w:r>
          </w:p>
        </w:tc>
      </w:tr>
      <w:tr w:rsidR="004964C2" w14:paraId="4F7755DA" w14:textId="77777777" w:rsidTr="00237463">
        <w:trPr>
          <w:trHeight w:val="585"/>
          <w:jc w:val="center"/>
        </w:trPr>
        <w:tc>
          <w:tcPr>
            <w:tcW w:w="7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AD4522D" w14:textId="77777777" w:rsidR="004964C2" w:rsidRPr="00FA2CB2" w:rsidRDefault="004964C2"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3.</w:t>
            </w:r>
          </w:p>
        </w:tc>
        <w:tc>
          <w:tcPr>
            <w:tcW w:w="827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31E60E0" w14:textId="366D3FAE" w:rsidR="004964C2" w:rsidRDefault="004964C2" w:rsidP="003158D5">
            <w:pPr>
              <w:widowControl w:val="0"/>
              <w:jc w:val="center"/>
              <w:rPr>
                <w:rFonts w:eastAsia="Arial Unicode MS"/>
                <w:b/>
                <w:kern w:val="3"/>
                <w:sz w:val="22"/>
                <w:szCs w:val="22"/>
                <w:lang w:eastAsia="hi-IN" w:bidi="hi-IN"/>
              </w:rPr>
            </w:pPr>
            <w:r>
              <w:rPr>
                <w:rFonts w:eastAsia="SimSun"/>
                <w:b/>
                <w:kern w:val="3"/>
                <w:sz w:val="22"/>
                <w:szCs w:val="22"/>
                <w:u w:val="single"/>
                <w:lang w:eastAsia="ar-SA"/>
              </w:rPr>
              <w:t xml:space="preserve">Minimālais apmaksājamo ārstu konsultāciju, instrumentālo izmeklējumu un diagnostikas, laboratorisko izmeklējumu, manipulāciju un procedūru, vakcināciju un medicīnisko komisiju saraksts:   </w:t>
            </w:r>
          </w:p>
        </w:tc>
      </w:tr>
      <w:tr w:rsidR="006E3A84" w14:paraId="7C1037BC" w14:textId="77777777" w:rsidTr="004452BF">
        <w:trPr>
          <w:trHeight w:val="465"/>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57C4A"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3.1.</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DF289" w14:textId="379D3A6C" w:rsidR="006E3A84" w:rsidRDefault="006E3A84" w:rsidP="0027306C">
            <w:pPr>
              <w:tabs>
                <w:tab w:val="left" w:pos="720"/>
              </w:tabs>
              <w:spacing w:after="160" w:line="251" w:lineRule="auto"/>
              <w:ind w:right="181"/>
              <w:jc w:val="both"/>
              <w:rPr>
                <w:rFonts w:eastAsia="SimSun"/>
                <w:b/>
                <w:bCs/>
                <w:i/>
                <w:iCs/>
                <w:kern w:val="3"/>
                <w:sz w:val="22"/>
                <w:szCs w:val="22"/>
                <w:lang w:eastAsia="ar-SA"/>
              </w:rPr>
            </w:pPr>
            <w:r>
              <w:rPr>
                <w:rFonts w:eastAsia="SimSun"/>
                <w:b/>
                <w:bCs/>
                <w:i/>
                <w:iCs/>
                <w:kern w:val="3"/>
                <w:sz w:val="22"/>
                <w:szCs w:val="22"/>
                <w:lang w:eastAsia="ar-SA"/>
              </w:rPr>
              <w:t>Ārstu konsultācijas</w:t>
            </w:r>
            <w:r w:rsidR="007C5AB7">
              <w:rPr>
                <w:rFonts w:eastAsia="SimSun"/>
                <w:b/>
                <w:bCs/>
                <w:i/>
                <w:iCs/>
                <w:kern w:val="3"/>
                <w:sz w:val="22"/>
                <w:szCs w:val="22"/>
                <w:lang w:eastAsia="ar-SA"/>
              </w:rPr>
              <w:t xml:space="preserve"> </w:t>
            </w:r>
          </w:p>
          <w:p w14:paraId="7CEE2877" w14:textId="77777777" w:rsidR="006E3A84" w:rsidRDefault="006E3A84" w:rsidP="0027306C">
            <w:pPr>
              <w:numPr>
                <w:ilvl w:val="1"/>
                <w:numId w:val="10"/>
              </w:numPr>
              <w:tabs>
                <w:tab w:val="left" w:pos="519"/>
                <w:tab w:val="left" w:pos="72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Pirmreizējo maksas konsultāciju pie ģimenes ārsta; </w:t>
            </w:r>
          </w:p>
          <w:p w14:paraId="57934DFF" w14:textId="77777777"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Atkārtotu maksas konsultāciju pie ģimenes ārsta; </w:t>
            </w:r>
          </w:p>
          <w:p w14:paraId="492417B6" w14:textId="77777777"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Pirmreizējo konsultāciju pie profesora, docenta; </w:t>
            </w:r>
          </w:p>
          <w:p w14:paraId="08AE866D" w14:textId="77777777"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Atkārtotu konsultāciju pie profesora, docenta; </w:t>
            </w:r>
          </w:p>
          <w:p w14:paraId="2A67A6E4" w14:textId="77777777"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Pirmreizējo konsultāciju pie ārsta speciālista; </w:t>
            </w:r>
          </w:p>
          <w:p w14:paraId="657A4182" w14:textId="012C85A2"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Atkārtotu konsultāciju pie ārsta – speciālist</w:t>
            </w:r>
            <w:r w:rsidR="00155D41">
              <w:rPr>
                <w:rFonts w:eastAsia="SimSun"/>
                <w:kern w:val="3"/>
                <w:sz w:val="22"/>
                <w:szCs w:val="22"/>
                <w:lang w:eastAsia="ar-SA"/>
              </w:rPr>
              <w:t>a</w:t>
            </w:r>
            <w:r>
              <w:rPr>
                <w:rFonts w:eastAsia="SimSun"/>
                <w:kern w:val="3"/>
                <w:sz w:val="22"/>
                <w:szCs w:val="22"/>
                <w:lang w:eastAsia="ar-SA"/>
              </w:rPr>
              <w:t xml:space="preserve"> mēneša laikā; </w:t>
            </w:r>
          </w:p>
          <w:p w14:paraId="1E2FF969" w14:textId="77777777"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Mājas vizītes; </w:t>
            </w:r>
          </w:p>
          <w:p w14:paraId="4A466707" w14:textId="77777777" w:rsidR="007C5AB7" w:rsidRDefault="006E3A84" w:rsidP="007C5AB7">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Valsts neatliekamo palīdzību</w:t>
            </w:r>
            <w:r w:rsidR="0027306C">
              <w:rPr>
                <w:rFonts w:eastAsia="SimSun"/>
                <w:kern w:val="3"/>
                <w:sz w:val="22"/>
                <w:szCs w:val="22"/>
                <w:lang w:eastAsia="ar-SA"/>
              </w:rPr>
              <w:t>.</w:t>
            </w:r>
          </w:p>
          <w:p w14:paraId="15D3B282" w14:textId="09EB6491" w:rsidR="007C5AB7" w:rsidRPr="007C5AB7" w:rsidRDefault="007C5AB7" w:rsidP="007C5AB7">
            <w:pPr>
              <w:tabs>
                <w:tab w:val="left" w:pos="519"/>
                <w:tab w:val="left" w:pos="720"/>
              </w:tabs>
              <w:autoSpaceDE w:val="0"/>
              <w:snapToGrid w:val="0"/>
              <w:spacing w:after="60" w:line="252" w:lineRule="auto"/>
              <w:ind w:left="380" w:right="181"/>
              <w:jc w:val="both"/>
              <w:rPr>
                <w:rFonts w:eastAsia="SimSun"/>
                <w:kern w:val="3"/>
                <w:sz w:val="22"/>
                <w:szCs w:val="22"/>
                <w:lang w:eastAsia="ar-SA"/>
              </w:rPr>
            </w:pPr>
            <w:r w:rsidRPr="0027306C">
              <w:rPr>
                <w:rFonts w:eastAsia="SimSun"/>
                <w:b/>
                <w:bCs/>
                <w:kern w:val="3"/>
                <w:sz w:val="22"/>
                <w:szCs w:val="22"/>
                <w:u w:val="single"/>
                <w:lang w:eastAsia="ar-SA"/>
              </w:rPr>
              <w:t>Apmaksa visās iestādēs ne mazāk kā 50 EUR par</w:t>
            </w:r>
            <w:r>
              <w:rPr>
                <w:rFonts w:eastAsia="SimSun"/>
                <w:b/>
                <w:bCs/>
                <w:kern w:val="3"/>
                <w:sz w:val="22"/>
                <w:szCs w:val="22"/>
                <w:u w:val="single"/>
                <w:lang w:eastAsia="ar-SA"/>
              </w:rPr>
              <w:t xml:space="preserve"> katru</w:t>
            </w:r>
            <w:r w:rsidRPr="0027306C">
              <w:rPr>
                <w:rFonts w:eastAsia="SimSun"/>
                <w:b/>
                <w:bCs/>
                <w:kern w:val="3"/>
                <w:sz w:val="22"/>
                <w:szCs w:val="22"/>
                <w:u w:val="single"/>
                <w:lang w:eastAsia="ar-SA"/>
              </w:rPr>
              <w:t xml:space="preserve"> konsultāciju.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3F1CD" w14:textId="0B0731DA"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0C1B890A" w14:textId="77777777" w:rsidTr="004452BF">
        <w:trPr>
          <w:trHeight w:val="42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727A7"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lastRenderedPageBreak/>
              <w:t>3.2.</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8EAFC" w14:textId="77777777" w:rsidR="006E3A84" w:rsidRDefault="006E3A84" w:rsidP="0027306C">
            <w:pPr>
              <w:tabs>
                <w:tab w:val="left" w:pos="720"/>
              </w:tabs>
              <w:spacing w:after="160" w:line="251" w:lineRule="auto"/>
              <w:ind w:right="181"/>
              <w:jc w:val="both"/>
            </w:pPr>
            <w:r>
              <w:rPr>
                <w:rFonts w:eastAsia="SimSun"/>
                <w:b/>
                <w:bCs/>
                <w:i/>
                <w:iCs/>
                <w:kern w:val="3"/>
                <w:sz w:val="22"/>
                <w:szCs w:val="22"/>
                <w:lang w:eastAsia="ar-SA"/>
              </w:rPr>
              <w:t>Instrumentālie izmeklējumi un diagnostika</w:t>
            </w:r>
            <w:r>
              <w:rPr>
                <w:rFonts w:eastAsia="Tahoma"/>
                <w:b/>
                <w:bCs/>
                <w:i/>
                <w:iCs/>
                <w:kern w:val="3"/>
                <w:sz w:val="22"/>
                <w:szCs w:val="22"/>
                <w:lang w:eastAsia="ar-SA"/>
              </w:rPr>
              <w:t>:</w:t>
            </w:r>
          </w:p>
          <w:p w14:paraId="0B5BC408" w14:textId="77777777" w:rsidR="006E3A84" w:rsidRDefault="006E3A84" w:rsidP="00B27339">
            <w:pPr>
              <w:numPr>
                <w:ilvl w:val="0"/>
                <w:numId w:val="11"/>
              </w:numPr>
              <w:autoSpaceDE w:val="0"/>
              <w:snapToGrid w:val="0"/>
              <w:spacing w:after="60" w:line="252" w:lineRule="auto"/>
              <w:ind w:left="661" w:right="181" w:hanging="426"/>
              <w:jc w:val="both"/>
            </w:pPr>
            <w:r>
              <w:rPr>
                <w:rFonts w:eastAsia="Tahoma"/>
                <w:iCs/>
                <w:kern w:val="3"/>
                <w:sz w:val="22"/>
                <w:szCs w:val="22"/>
                <w:lang w:eastAsia="ar-SA"/>
              </w:rPr>
              <w:t xml:space="preserve">Elektrokardiogramma; </w:t>
            </w:r>
          </w:p>
          <w:p w14:paraId="5A7C0B65" w14:textId="77777777" w:rsidR="006E3A84" w:rsidRDefault="006E3A84" w:rsidP="00B27339">
            <w:pPr>
              <w:numPr>
                <w:ilvl w:val="0"/>
                <w:numId w:val="11"/>
              </w:numPr>
              <w:autoSpaceDE w:val="0"/>
              <w:snapToGrid w:val="0"/>
              <w:spacing w:after="60" w:line="252" w:lineRule="auto"/>
              <w:ind w:left="661" w:right="181" w:hanging="426"/>
              <w:jc w:val="both"/>
              <w:rPr>
                <w:rFonts w:eastAsia="Tahoma"/>
                <w:iCs/>
                <w:kern w:val="3"/>
                <w:sz w:val="22"/>
                <w:szCs w:val="22"/>
                <w:lang w:eastAsia="ar-SA"/>
              </w:rPr>
            </w:pPr>
            <w:proofErr w:type="spellStart"/>
            <w:r>
              <w:rPr>
                <w:rFonts w:eastAsia="Tahoma"/>
                <w:iCs/>
                <w:kern w:val="3"/>
                <w:sz w:val="22"/>
                <w:szCs w:val="22"/>
                <w:lang w:eastAsia="ar-SA"/>
              </w:rPr>
              <w:t>Tredmils</w:t>
            </w:r>
            <w:proofErr w:type="spellEnd"/>
            <w:r>
              <w:rPr>
                <w:rFonts w:eastAsia="Tahoma"/>
                <w:iCs/>
                <w:kern w:val="3"/>
                <w:sz w:val="22"/>
                <w:szCs w:val="22"/>
                <w:lang w:eastAsia="ar-SA"/>
              </w:rPr>
              <w:t xml:space="preserve">, </w:t>
            </w:r>
            <w:proofErr w:type="spellStart"/>
            <w:r>
              <w:rPr>
                <w:rFonts w:eastAsia="Tahoma"/>
                <w:iCs/>
                <w:kern w:val="3"/>
                <w:sz w:val="22"/>
                <w:szCs w:val="22"/>
                <w:lang w:eastAsia="ar-SA"/>
              </w:rPr>
              <w:t>veloergometrija</w:t>
            </w:r>
            <w:proofErr w:type="spellEnd"/>
            <w:r>
              <w:rPr>
                <w:rFonts w:eastAsia="Tahoma"/>
                <w:iCs/>
                <w:kern w:val="3"/>
                <w:sz w:val="22"/>
                <w:szCs w:val="22"/>
                <w:lang w:eastAsia="ar-SA"/>
              </w:rPr>
              <w:t>;</w:t>
            </w:r>
          </w:p>
          <w:p w14:paraId="63CE0D23" w14:textId="77777777" w:rsidR="006E3A84" w:rsidRDefault="006E3A84" w:rsidP="00B27339">
            <w:pPr>
              <w:numPr>
                <w:ilvl w:val="0"/>
                <w:numId w:val="11"/>
              </w:numPr>
              <w:autoSpaceDE w:val="0"/>
              <w:snapToGrid w:val="0"/>
              <w:spacing w:after="60" w:line="252" w:lineRule="auto"/>
              <w:ind w:left="661" w:right="181" w:hanging="426"/>
              <w:jc w:val="both"/>
              <w:rPr>
                <w:rFonts w:eastAsia="Tahoma"/>
                <w:iCs/>
                <w:kern w:val="3"/>
                <w:sz w:val="22"/>
                <w:szCs w:val="22"/>
                <w:lang w:eastAsia="ar-SA"/>
              </w:rPr>
            </w:pPr>
            <w:r>
              <w:rPr>
                <w:rFonts w:eastAsia="Tahoma"/>
                <w:iCs/>
                <w:kern w:val="3"/>
                <w:sz w:val="22"/>
                <w:szCs w:val="22"/>
                <w:lang w:eastAsia="ar-SA"/>
              </w:rPr>
              <w:t>EKG diennakts (</w:t>
            </w:r>
            <w:proofErr w:type="spellStart"/>
            <w:r>
              <w:rPr>
                <w:rFonts w:eastAsia="Tahoma"/>
                <w:iCs/>
                <w:kern w:val="3"/>
                <w:sz w:val="22"/>
                <w:szCs w:val="22"/>
                <w:lang w:eastAsia="ar-SA"/>
              </w:rPr>
              <w:t>Holtera</w:t>
            </w:r>
            <w:proofErr w:type="spellEnd"/>
            <w:r>
              <w:rPr>
                <w:rFonts w:eastAsia="Tahoma"/>
                <w:iCs/>
                <w:kern w:val="3"/>
                <w:sz w:val="22"/>
                <w:szCs w:val="22"/>
                <w:lang w:eastAsia="ar-SA"/>
              </w:rPr>
              <w:t>) monitorings;</w:t>
            </w:r>
          </w:p>
          <w:p w14:paraId="72DAE3AF" w14:textId="77777777" w:rsidR="006E3A84" w:rsidRDefault="006E3A84" w:rsidP="00B27339">
            <w:pPr>
              <w:numPr>
                <w:ilvl w:val="0"/>
                <w:numId w:val="11"/>
              </w:numPr>
              <w:autoSpaceDE w:val="0"/>
              <w:snapToGrid w:val="0"/>
              <w:spacing w:after="60" w:line="252" w:lineRule="auto"/>
              <w:ind w:left="661" w:right="181" w:hanging="426"/>
              <w:jc w:val="both"/>
              <w:rPr>
                <w:rFonts w:eastAsia="Tahoma"/>
                <w:iCs/>
                <w:kern w:val="3"/>
                <w:sz w:val="22"/>
                <w:szCs w:val="22"/>
                <w:lang w:eastAsia="ar-SA"/>
              </w:rPr>
            </w:pPr>
            <w:proofErr w:type="spellStart"/>
            <w:r>
              <w:rPr>
                <w:rFonts w:eastAsia="Tahoma"/>
                <w:iCs/>
                <w:kern w:val="3"/>
                <w:sz w:val="22"/>
                <w:szCs w:val="22"/>
                <w:lang w:eastAsia="ar-SA"/>
              </w:rPr>
              <w:t>Ehokardiogrāfija</w:t>
            </w:r>
            <w:proofErr w:type="spellEnd"/>
            <w:r>
              <w:rPr>
                <w:rFonts w:eastAsia="Tahoma"/>
                <w:iCs/>
                <w:kern w:val="3"/>
                <w:sz w:val="22"/>
                <w:szCs w:val="22"/>
                <w:lang w:eastAsia="ar-SA"/>
              </w:rPr>
              <w:t xml:space="preserve">; </w:t>
            </w:r>
          </w:p>
          <w:p w14:paraId="525DA6F6"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iCs/>
                <w:kern w:val="3"/>
                <w:sz w:val="22"/>
                <w:szCs w:val="22"/>
                <w:lang w:eastAsia="ar-SA"/>
              </w:rPr>
            </w:pPr>
            <w:proofErr w:type="spellStart"/>
            <w:r w:rsidRPr="0027306C">
              <w:rPr>
                <w:rFonts w:eastAsia="Tahoma"/>
                <w:iCs/>
                <w:kern w:val="3"/>
                <w:sz w:val="22"/>
                <w:szCs w:val="22"/>
                <w:lang w:eastAsia="ar-SA"/>
              </w:rPr>
              <w:t>Ehokardiogrāfija</w:t>
            </w:r>
            <w:proofErr w:type="spellEnd"/>
            <w:r w:rsidRPr="0027306C">
              <w:rPr>
                <w:rFonts w:eastAsia="Tahoma"/>
                <w:iCs/>
                <w:kern w:val="3"/>
                <w:sz w:val="22"/>
                <w:szCs w:val="22"/>
                <w:lang w:eastAsia="ar-SA"/>
              </w:rPr>
              <w:t xml:space="preserve"> ar visiem </w:t>
            </w:r>
            <w:proofErr w:type="spellStart"/>
            <w:r w:rsidRPr="0027306C">
              <w:rPr>
                <w:rFonts w:eastAsia="Tahoma"/>
                <w:iCs/>
                <w:kern w:val="3"/>
                <w:sz w:val="22"/>
                <w:szCs w:val="22"/>
                <w:lang w:eastAsia="ar-SA"/>
              </w:rPr>
              <w:t>hemodinamikas</w:t>
            </w:r>
            <w:proofErr w:type="spellEnd"/>
            <w:r w:rsidRPr="0027306C">
              <w:rPr>
                <w:rFonts w:eastAsia="Tahoma"/>
                <w:iCs/>
                <w:kern w:val="3"/>
                <w:sz w:val="22"/>
                <w:szCs w:val="22"/>
                <w:lang w:eastAsia="ar-SA"/>
              </w:rPr>
              <w:t xml:space="preserve"> rādītājiem un visiem </w:t>
            </w:r>
            <w:proofErr w:type="spellStart"/>
            <w:r w:rsidRPr="0027306C">
              <w:rPr>
                <w:rFonts w:eastAsia="Tahoma"/>
                <w:iCs/>
                <w:kern w:val="3"/>
                <w:sz w:val="22"/>
                <w:szCs w:val="22"/>
                <w:lang w:eastAsia="ar-SA"/>
              </w:rPr>
              <w:t>doplerizmeklējumiem</w:t>
            </w:r>
            <w:proofErr w:type="spellEnd"/>
            <w:r w:rsidRPr="0027306C">
              <w:rPr>
                <w:rFonts w:eastAsia="Tahoma"/>
                <w:iCs/>
                <w:kern w:val="3"/>
                <w:sz w:val="22"/>
                <w:szCs w:val="22"/>
                <w:lang w:eastAsia="ar-SA"/>
              </w:rPr>
              <w:t>;</w:t>
            </w:r>
          </w:p>
          <w:p w14:paraId="6DDB04E7"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iCs/>
                <w:kern w:val="3"/>
                <w:sz w:val="22"/>
                <w:szCs w:val="22"/>
                <w:lang w:eastAsia="ar-SA"/>
              </w:rPr>
            </w:pPr>
            <w:proofErr w:type="spellStart"/>
            <w:r w:rsidRPr="0027306C">
              <w:rPr>
                <w:rFonts w:eastAsia="Tahoma"/>
                <w:iCs/>
                <w:kern w:val="3"/>
                <w:sz w:val="22"/>
                <w:szCs w:val="22"/>
                <w:lang w:eastAsia="ar-SA"/>
              </w:rPr>
              <w:t>Transezofagiālie</w:t>
            </w:r>
            <w:proofErr w:type="spellEnd"/>
            <w:r w:rsidRPr="0027306C">
              <w:rPr>
                <w:rFonts w:eastAsia="Tahoma"/>
                <w:iCs/>
                <w:kern w:val="3"/>
                <w:sz w:val="22"/>
                <w:szCs w:val="22"/>
                <w:lang w:eastAsia="ar-SA"/>
              </w:rPr>
              <w:t xml:space="preserve"> </w:t>
            </w:r>
            <w:proofErr w:type="spellStart"/>
            <w:r w:rsidRPr="0027306C">
              <w:rPr>
                <w:rFonts w:eastAsia="Tahoma"/>
                <w:iCs/>
                <w:kern w:val="3"/>
                <w:sz w:val="22"/>
                <w:szCs w:val="22"/>
                <w:lang w:eastAsia="ar-SA"/>
              </w:rPr>
              <w:t>elektrofizioloģiskie</w:t>
            </w:r>
            <w:proofErr w:type="spellEnd"/>
            <w:r w:rsidRPr="0027306C">
              <w:rPr>
                <w:rFonts w:eastAsia="Tahoma"/>
                <w:iCs/>
                <w:kern w:val="3"/>
                <w:sz w:val="22"/>
                <w:szCs w:val="22"/>
                <w:lang w:eastAsia="ar-SA"/>
              </w:rPr>
              <w:t xml:space="preserve"> izmeklējumi (TEEFI);</w:t>
            </w:r>
          </w:p>
          <w:p w14:paraId="06581472"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iCs/>
                <w:kern w:val="3"/>
                <w:sz w:val="22"/>
                <w:szCs w:val="22"/>
                <w:lang w:eastAsia="ar-SA"/>
              </w:rPr>
            </w:pPr>
            <w:r w:rsidRPr="0027306C">
              <w:rPr>
                <w:rFonts w:eastAsia="Tahoma"/>
                <w:iCs/>
                <w:kern w:val="3"/>
                <w:sz w:val="22"/>
                <w:szCs w:val="22"/>
                <w:lang w:eastAsia="ar-SA"/>
              </w:rPr>
              <w:t xml:space="preserve">Rentgenoloģiskais izmeklējums; </w:t>
            </w:r>
          </w:p>
          <w:p w14:paraId="7C151D12"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proofErr w:type="spellStart"/>
            <w:r w:rsidRPr="0027306C">
              <w:rPr>
                <w:rFonts w:eastAsia="Tahoma"/>
                <w:kern w:val="3"/>
                <w:sz w:val="22"/>
                <w:szCs w:val="22"/>
                <w:lang w:eastAsia="ar-SA"/>
              </w:rPr>
              <w:t>Osteodensitometrija</w:t>
            </w:r>
            <w:proofErr w:type="spellEnd"/>
            <w:r w:rsidRPr="0027306C">
              <w:rPr>
                <w:rFonts w:eastAsia="Tahoma"/>
                <w:kern w:val="3"/>
                <w:sz w:val="22"/>
                <w:szCs w:val="22"/>
                <w:lang w:eastAsia="ar-SA"/>
              </w:rPr>
              <w:t>;</w:t>
            </w:r>
          </w:p>
          <w:p w14:paraId="51093C91"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 xml:space="preserve">Ultrasonogrāfija </w:t>
            </w:r>
          </w:p>
          <w:p w14:paraId="6A65586C"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 xml:space="preserve">Ultrasonogrāfija vai </w:t>
            </w:r>
            <w:proofErr w:type="spellStart"/>
            <w:r w:rsidRPr="0027306C">
              <w:rPr>
                <w:rFonts w:eastAsia="Tahoma"/>
                <w:kern w:val="3"/>
                <w:sz w:val="22"/>
                <w:szCs w:val="22"/>
                <w:lang w:eastAsia="ar-SA"/>
              </w:rPr>
              <w:t>doplerogrāfija</w:t>
            </w:r>
            <w:proofErr w:type="spellEnd"/>
            <w:r w:rsidRPr="0027306C">
              <w:rPr>
                <w:rFonts w:eastAsia="Tahoma"/>
                <w:kern w:val="3"/>
                <w:sz w:val="22"/>
                <w:szCs w:val="22"/>
                <w:lang w:eastAsia="ar-SA"/>
              </w:rPr>
              <w:t xml:space="preserve"> asinsvadiem; </w:t>
            </w:r>
          </w:p>
          <w:p w14:paraId="4CFE0797"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proofErr w:type="spellStart"/>
            <w:r w:rsidRPr="0027306C">
              <w:rPr>
                <w:rFonts w:eastAsia="Tahoma"/>
                <w:kern w:val="3"/>
                <w:sz w:val="22"/>
                <w:szCs w:val="22"/>
                <w:lang w:eastAsia="ar-SA"/>
              </w:rPr>
              <w:t>Ehoencefalogrāfija</w:t>
            </w:r>
            <w:proofErr w:type="spellEnd"/>
            <w:r w:rsidRPr="0027306C">
              <w:rPr>
                <w:rFonts w:eastAsia="Tahoma"/>
                <w:kern w:val="3"/>
                <w:sz w:val="22"/>
                <w:szCs w:val="22"/>
                <w:lang w:eastAsia="ar-SA"/>
              </w:rPr>
              <w:t>;</w:t>
            </w:r>
          </w:p>
          <w:p w14:paraId="48761C53"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proofErr w:type="spellStart"/>
            <w:r w:rsidRPr="0027306C">
              <w:rPr>
                <w:rFonts w:eastAsia="Tahoma"/>
                <w:kern w:val="3"/>
                <w:sz w:val="22"/>
                <w:szCs w:val="22"/>
                <w:lang w:eastAsia="ar-SA"/>
              </w:rPr>
              <w:t>Kompjūterizēta</w:t>
            </w:r>
            <w:proofErr w:type="spellEnd"/>
            <w:r w:rsidRPr="0027306C">
              <w:rPr>
                <w:rFonts w:eastAsia="Tahoma"/>
                <w:kern w:val="3"/>
                <w:sz w:val="22"/>
                <w:szCs w:val="22"/>
                <w:lang w:eastAsia="ar-SA"/>
              </w:rPr>
              <w:t xml:space="preserve"> </w:t>
            </w:r>
            <w:proofErr w:type="spellStart"/>
            <w:r w:rsidRPr="0027306C">
              <w:rPr>
                <w:rFonts w:eastAsia="Tahoma"/>
                <w:kern w:val="3"/>
                <w:sz w:val="22"/>
                <w:szCs w:val="22"/>
                <w:lang w:eastAsia="ar-SA"/>
              </w:rPr>
              <w:t>encefalogrāfija</w:t>
            </w:r>
            <w:proofErr w:type="spellEnd"/>
            <w:r w:rsidRPr="0027306C">
              <w:rPr>
                <w:rFonts w:eastAsia="Tahoma"/>
                <w:kern w:val="3"/>
                <w:sz w:val="22"/>
                <w:szCs w:val="22"/>
                <w:lang w:eastAsia="ar-SA"/>
              </w:rPr>
              <w:t>;</w:t>
            </w:r>
          </w:p>
          <w:p w14:paraId="76296847"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proofErr w:type="spellStart"/>
            <w:r w:rsidRPr="0027306C">
              <w:rPr>
                <w:rFonts w:eastAsia="Tahoma"/>
                <w:kern w:val="3"/>
                <w:sz w:val="22"/>
                <w:szCs w:val="22"/>
                <w:lang w:eastAsia="ar-SA"/>
              </w:rPr>
              <w:t>Neirogrāfija</w:t>
            </w:r>
            <w:proofErr w:type="spellEnd"/>
            <w:r w:rsidRPr="0027306C">
              <w:rPr>
                <w:rFonts w:eastAsia="Tahoma"/>
                <w:kern w:val="3"/>
                <w:sz w:val="22"/>
                <w:szCs w:val="22"/>
                <w:lang w:eastAsia="ar-SA"/>
              </w:rPr>
              <w:t xml:space="preserve"> un kvantitatīva </w:t>
            </w:r>
            <w:proofErr w:type="spellStart"/>
            <w:r w:rsidRPr="0027306C">
              <w:rPr>
                <w:rFonts w:eastAsia="Tahoma"/>
                <w:kern w:val="3"/>
                <w:sz w:val="22"/>
                <w:szCs w:val="22"/>
                <w:lang w:eastAsia="ar-SA"/>
              </w:rPr>
              <w:t>elektromiogrāfija</w:t>
            </w:r>
            <w:proofErr w:type="spellEnd"/>
            <w:r w:rsidRPr="0027306C">
              <w:rPr>
                <w:rFonts w:eastAsia="Tahoma"/>
                <w:kern w:val="3"/>
                <w:sz w:val="22"/>
                <w:szCs w:val="22"/>
                <w:lang w:eastAsia="ar-SA"/>
              </w:rPr>
              <w:t>;</w:t>
            </w:r>
          </w:p>
          <w:p w14:paraId="2D925A9D"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proofErr w:type="spellStart"/>
            <w:r w:rsidRPr="0027306C">
              <w:rPr>
                <w:rFonts w:eastAsia="Tahoma"/>
                <w:kern w:val="3"/>
                <w:sz w:val="22"/>
                <w:szCs w:val="22"/>
                <w:lang w:eastAsia="ar-SA"/>
              </w:rPr>
              <w:t>Mammogrāfija</w:t>
            </w:r>
            <w:proofErr w:type="spellEnd"/>
            <w:r w:rsidRPr="0027306C">
              <w:rPr>
                <w:rFonts w:eastAsia="Tahoma"/>
                <w:kern w:val="3"/>
                <w:sz w:val="22"/>
                <w:szCs w:val="22"/>
                <w:lang w:eastAsia="ar-SA"/>
              </w:rPr>
              <w:t>;</w:t>
            </w:r>
          </w:p>
          <w:p w14:paraId="62AB0563"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proofErr w:type="spellStart"/>
            <w:r w:rsidRPr="0027306C">
              <w:rPr>
                <w:rFonts w:eastAsia="Tahoma"/>
                <w:kern w:val="3"/>
                <w:sz w:val="22"/>
                <w:szCs w:val="22"/>
                <w:lang w:eastAsia="ar-SA"/>
              </w:rPr>
              <w:t>Elptests</w:t>
            </w:r>
            <w:proofErr w:type="spellEnd"/>
            <w:r w:rsidRPr="0027306C">
              <w:rPr>
                <w:rFonts w:eastAsia="Tahoma"/>
                <w:kern w:val="3"/>
                <w:sz w:val="22"/>
                <w:szCs w:val="22"/>
                <w:lang w:eastAsia="ar-SA"/>
              </w:rPr>
              <w:t>;</w:t>
            </w:r>
          </w:p>
          <w:p w14:paraId="55FA8453"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 xml:space="preserve">Fibrogastroskopija u.c. </w:t>
            </w:r>
            <w:proofErr w:type="spellStart"/>
            <w:r w:rsidRPr="0027306C">
              <w:rPr>
                <w:rFonts w:eastAsia="Tahoma"/>
                <w:kern w:val="3"/>
                <w:sz w:val="22"/>
                <w:szCs w:val="22"/>
                <w:lang w:eastAsia="ar-SA"/>
              </w:rPr>
              <w:t>endoskopiskie</w:t>
            </w:r>
            <w:proofErr w:type="spellEnd"/>
            <w:r w:rsidRPr="0027306C">
              <w:rPr>
                <w:rFonts w:eastAsia="Tahoma"/>
                <w:kern w:val="3"/>
                <w:sz w:val="22"/>
                <w:szCs w:val="22"/>
                <w:lang w:eastAsia="ar-SA"/>
              </w:rPr>
              <w:t xml:space="preserve"> izmeklējumi;</w:t>
            </w:r>
          </w:p>
          <w:p w14:paraId="06B34A6F"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proofErr w:type="spellStart"/>
            <w:r w:rsidRPr="0027306C">
              <w:rPr>
                <w:rFonts w:eastAsia="Tahoma"/>
                <w:kern w:val="3"/>
                <w:sz w:val="22"/>
                <w:szCs w:val="22"/>
                <w:lang w:eastAsia="ar-SA"/>
              </w:rPr>
              <w:t>Sigmoidoskopija</w:t>
            </w:r>
            <w:proofErr w:type="spellEnd"/>
            <w:r w:rsidRPr="0027306C">
              <w:rPr>
                <w:rFonts w:eastAsia="Tahoma"/>
                <w:kern w:val="3"/>
                <w:sz w:val="22"/>
                <w:szCs w:val="22"/>
                <w:lang w:eastAsia="ar-SA"/>
              </w:rPr>
              <w:t>;</w:t>
            </w:r>
          </w:p>
          <w:p w14:paraId="273B357B"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SimSun"/>
                <w:iCs/>
                <w:kern w:val="3"/>
                <w:sz w:val="22"/>
                <w:szCs w:val="22"/>
                <w:lang w:eastAsia="ar-SA"/>
              </w:rPr>
            </w:pPr>
            <w:proofErr w:type="spellStart"/>
            <w:r w:rsidRPr="0027306C">
              <w:rPr>
                <w:rFonts w:eastAsia="SimSun"/>
                <w:iCs/>
                <w:kern w:val="3"/>
                <w:sz w:val="22"/>
                <w:szCs w:val="22"/>
                <w:lang w:eastAsia="ar-SA"/>
              </w:rPr>
              <w:t>Kolonoskopija</w:t>
            </w:r>
            <w:proofErr w:type="spellEnd"/>
            <w:r w:rsidRPr="0027306C">
              <w:rPr>
                <w:rFonts w:eastAsia="SimSun"/>
                <w:iCs/>
                <w:kern w:val="3"/>
                <w:sz w:val="22"/>
                <w:szCs w:val="22"/>
                <w:lang w:eastAsia="ar-SA"/>
              </w:rPr>
              <w:t>;</w:t>
            </w:r>
          </w:p>
          <w:p w14:paraId="257F6928"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SimSun"/>
                <w:iCs/>
                <w:kern w:val="3"/>
                <w:sz w:val="22"/>
                <w:szCs w:val="22"/>
                <w:lang w:eastAsia="ar-SA"/>
              </w:rPr>
            </w:pPr>
            <w:proofErr w:type="spellStart"/>
            <w:r w:rsidRPr="0027306C">
              <w:rPr>
                <w:rFonts w:eastAsia="SimSun"/>
                <w:iCs/>
                <w:kern w:val="3"/>
                <w:sz w:val="22"/>
                <w:szCs w:val="22"/>
                <w:lang w:eastAsia="ar-SA"/>
              </w:rPr>
              <w:t>Rektoskopija</w:t>
            </w:r>
            <w:proofErr w:type="spellEnd"/>
            <w:r w:rsidRPr="0027306C">
              <w:rPr>
                <w:rFonts w:eastAsia="SimSun"/>
                <w:iCs/>
                <w:kern w:val="3"/>
                <w:sz w:val="22"/>
                <w:szCs w:val="22"/>
                <w:lang w:eastAsia="ar-SA"/>
              </w:rPr>
              <w:t>;</w:t>
            </w:r>
          </w:p>
          <w:p w14:paraId="23F1E339" w14:textId="267DCD2B"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SimSun"/>
                <w:iCs/>
                <w:kern w:val="3"/>
                <w:sz w:val="22"/>
                <w:szCs w:val="22"/>
                <w:lang w:eastAsia="ar-SA"/>
              </w:rPr>
            </w:pPr>
            <w:r w:rsidRPr="0027306C">
              <w:rPr>
                <w:rFonts w:eastAsia="SimSun"/>
                <w:iCs/>
                <w:kern w:val="3"/>
                <w:sz w:val="22"/>
                <w:szCs w:val="22"/>
                <w:lang w:eastAsia="ar-SA"/>
              </w:rPr>
              <w:t xml:space="preserve">Žultspūšļa un </w:t>
            </w:r>
            <w:proofErr w:type="spellStart"/>
            <w:r w:rsidRPr="0027306C">
              <w:rPr>
                <w:rFonts w:eastAsia="SimSun"/>
                <w:iCs/>
                <w:kern w:val="3"/>
                <w:sz w:val="22"/>
                <w:szCs w:val="22"/>
                <w:lang w:eastAsia="ar-SA"/>
              </w:rPr>
              <w:t>pankreas</w:t>
            </w:r>
            <w:proofErr w:type="spellEnd"/>
            <w:r w:rsidRPr="0027306C">
              <w:rPr>
                <w:rFonts w:eastAsia="SimSun"/>
                <w:iCs/>
                <w:kern w:val="3"/>
                <w:sz w:val="22"/>
                <w:szCs w:val="22"/>
                <w:lang w:eastAsia="ar-SA"/>
              </w:rPr>
              <w:t xml:space="preserve"> vadu </w:t>
            </w:r>
            <w:proofErr w:type="spellStart"/>
            <w:r w:rsidRPr="0027306C">
              <w:rPr>
                <w:rFonts w:eastAsia="SimSun"/>
                <w:iCs/>
                <w:kern w:val="3"/>
                <w:sz w:val="22"/>
                <w:szCs w:val="22"/>
                <w:lang w:eastAsia="ar-SA"/>
              </w:rPr>
              <w:t>kontrastizmeklēšana</w:t>
            </w:r>
            <w:proofErr w:type="spellEnd"/>
            <w:r w:rsidR="007C5AB7">
              <w:rPr>
                <w:rFonts w:eastAsia="SimSun"/>
                <w:iCs/>
                <w:kern w:val="3"/>
                <w:sz w:val="22"/>
                <w:szCs w:val="22"/>
                <w:lang w:eastAsia="ar-SA"/>
              </w:rPr>
              <w:t>;</w:t>
            </w:r>
          </w:p>
          <w:p w14:paraId="11A6C452"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SimSun"/>
                <w:iCs/>
                <w:kern w:val="3"/>
                <w:sz w:val="22"/>
                <w:szCs w:val="22"/>
                <w:lang w:eastAsia="ar-SA"/>
              </w:rPr>
            </w:pPr>
            <w:proofErr w:type="spellStart"/>
            <w:r w:rsidRPr="0027306C">
              <w:rPr>
                <w:rFonts w:eastAsia="SimSun"/>
                <w:iCs/>
                <w:kern w:val="3"/>
                <w:sz w:val="22"/>
                <w:szCs w:val="22"/>
                <w:lang w:eastAsia="ar-SA"/>
              </w:rPr>
              <w:t>Urīntrakta</w:t>
            </w:r>
            <w:proofErr w:type="spellEnd"/>
            <w:r w:rsidRPr="0027306C">
              <w:rPr>
                <w:rFonts w:eastAsia="SimSun"/>
                <w:iCs/>
                <w:kern w:val="3"/>
                <w:sz w:val="22"/>
                <w:szCs w:val="22"/>
                <w:lang w:eastAsia="ar-SA"/>
              </w:rPr>
              <w:t xml:space="preserve"> </w:t>
            </w:r>
            <w:proofErr w:type="spellStart"/>
            <w:r w:rsidRPr="0027306C">
              <w:rPr>
                <w:rFonts w:eastAsia="SimSun"/>
                <w:iCs/>
                <w:kern w:val="3"/>
                <w:sz w:val="22"/>
                <w:szCs w:val="22"/>
                <w:lang w:eastAsia="ar-SA"/>
              </w:rPr>
              <w:t>kontrastizmeklēšana</w:t>
            </w:r>
            <w:proofErr w:type="spellEnd"/>
            <w:r w:rsidRPr="0027306C">
              <w:rPr>
                <w:rFonts w:eastAsia="SimSun"/>
                <w:iCs/>
                <w:kern w:val="3"/>
                <w:sz w:val="22"/>
                <w:szCs w:val="22"/>
                <w:lang w:eastAsia="ar-SA"/>
              </w:rPr>
              <w:t>;</w:t>
            </w:r>
          </w:p>
          <w:p w14:paraId="45C6439F"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iCs/>
                <w:kern w:val="3"/>
                <w:sz w:val="22"/>
                <w:szCs w:val="22"/>
                <w:lang w:eastAsia="ar-SA"/>
              </w:rPr>
            </w:pPr>
            <w:proofErr w:type="spellStart"/>
            <w:r w:rsidRPr="0027306C">
              <w:rPr>
                <w:rFonts w:eastAsia="Tahoma"/>
                <w:iCs/>
                <w:kern w:val="3"/>
                <w:sz w:val="22"/>
                <w:szCs w:val="22"/>
                <w:lang w:eastAsia="ar-SA"/>
              </w:rPr>
              <w:t>Skaitļotājtomogrāfiskie</w:t>
            </w:r>
            <w:proofErr w:type="spellEnd"/>
            <w:r w:rsidRPr="0027306C">
              <w:rPr>
                <w:rFonts w:eastAsia="Tahoma"/>
                <w:iCs/>
                <w:kern w:val="3"/>
                <w:sz w:val="22"/>
                <w:szCs w:val="22"/>
                <w:lang w:eastAsia="ar-SA"/>
              </w:rPr>
              <w:t xml:space="preserve"> izmeklējumi ar un bez kontrastvielas;</w:t>
            </w:r>
          </w:p>
          <w:p w14:paraId="621D0FB0" w14:textId="77777777" w:rsidR="006E3A84" w:rsidRDefault="006E3A84" w:rsidP="00B27339">
            <w:pPr>
              <w:pStyle w:val="Sarakstarindkopa"/>
              <w:numPr>
                <w:ilvl w:val="0"/>
                <w:numId w:val="12"/>
              </w:numPr>
              <w:autoSpaceDE w:val="0"/>
              <w:snapToGrid w:val="0"/>
              <w:spacing w:after="60" w:line="252" w:lineRule="auto"/>
              <w:ind w:left="661" w:right="181" w:hanging="426"/>
              <w:contextualSpacing w:val="0"/>
              <w:jc w:val="both"/>
            </w:pPr>
            <w:r w:rsidRPr="0027306C">
              <w:rPr>
                <w:rFonts w:eastAsia="Arial"/>
                <w:caps/>
                <w:kern w:val="3"/>
                <w:sz w:val="22"/>
                <w:szCs w:val="22"/>
                <w:lang w:eastAsia="ar-SA"/>
              </w:rPr>
              <w:t>M</w:t>
            </w:r>
            <w:r w:rsidRPr="0027306C">
              <w:rPr>
                <w:rFonts w:eastAsia="Arial"/>
                <w:kern w:val="3"/>
                <w:sz w:val="22"/>
                <w:szCs w:val="22"/>
                <w:lang w:eastAsia="ar-SA"/>
              </w:rPr>
              <w:t>agnētiskās rezonanses izmeklējumi ar un bez kontrastvielas;</w:t>
            </w:r>
          </w:p>
          <w:p w14:paraId="167C99B5" w14:textId="77777777" w:rsidR="006E3A84"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Arial"/>
                <w:kern w:val="3"/>
                <w:sz w:val="22"/>
                <w:szCs w:val="22"/>
                <w:lang w:eastAsia="ar-SA"/>
              </w:rPr>
            </w:pPr>
            <w:proofErr w:type="spellStart"/>
            <w:r w:rsidRPr="0027306C">
              <w:rPr>
                <w:rFonts w:eastAsia="Arial"/>
                <w:kern w:val="3"/>
                <w:sz w:val="22"/>
                <w:szCs w:val="22"/>
                <w:lang w:eastAsia="ar-SA"/>
              </w:rPr>
              <w:t>Scintigrāfiskie</w:t>
            </w:r>
            <w:proofErr w:type="spellEnd"/>
            <w:r w:rsidRPr="0027306C">
              <w:rPr>
                <w:rFonts w:eastAsia="Arial"/>
                <w:kern w:val="3"/>
                <w:sz w:val="22"/>
                <w:szCs w:val="22"/>
                <w:lang w:eastAsia="ar-SA"/>
              </w:rPr>
              <w:t xml:space="preserve"> izmeklējumi</w:t>
            </w:r>
          </w:p>
          <w:p w14:paraId="7C9E139A" w14:textId="314D168A" w:rsidR="00826FB9" w:rsidRPr="00826FB9" w:rsidRDefault="00826FB9" w:rsidP="00826FB9">
            <w:pPr>
              <w:autoSpaceDE w:val="0"/>
              <w:snapToGrid w:val="0"/>
              <w:spacing w:after="60" w:line="252" w:lineRule="auto"/>
              <w:ind w:right="181"/>
              <w:jc w:val="both"/>
              <w:rPr>
                <w:rFonts w:eastAsia="Arial"/>
                <w:kern w:val="3"/>
                <w:sz w:val="22"/>
                <w:szCs w:val="22"/>
                <w:lang w:eastAsia="ar-SA"/>
              </w:rPr>
            </w:pPr>
            <w:r w:rsidRPr="0027306C">
              <w:rPr>
                <w:rFonts w:eastAsia="SimSun"/>
                <w:b/>
                <w:bCs/>
                <w:kern w:val="3"/>
                <w:sz w:val="22"/>
                <w:szCs w:val="22"/>
                <w:u w:val="single"/>
                <w:lang w:eastAsia="ar-SA"/>
              </w:rPr>
              <w:t xml:space="preserve">Apmaksa visās iestādēs ne mazāk kā </w:t>
            </w:r>
            <w:r>
              <w:rPr>
                <w:rFonts w:eastAsia="SimSun"/>
                <w:b/>
                <w:bCs/>
                <w:kern w:val="3"/>
                <w:sz w:val="22"/>
                <w:szCs w:val="22"/>
                <w:u w:val="single"/>
                <w:lang w:eastAsia="ar-SA"/>
              </w:rPr>
              <w:t>100</w:t>
            </w:r>
            <w:r w:rsidRPr="0027306C">
              <w:rPr>
                <w:rFonts w:eastAsia="SimSun"/>
                <w:b/>
                <w:bCs/>
                <w:kern w:val="3"/>
                <w:sz w:val="22"/>
                <w:szCs w:val="22"/>
                <w:u w:val="single"/>
                <w:lang w:eastAsia="ar-SA"/>
              </w:rPr>
              <w:t xml:space="preserve"> EUR par</w:t>
            </w:r>
            <w:r>
              <w:rPr>
                <w:rFonts w:eastAsia="SimSun"/>
                <w:b/>
                <w:bCs/>
                <w:kern w:val="3"/>
                <w:sz w:val="22"/>
                <w:szCs w:val="22"/>
                <w:u w:val="single"/>
                <w:lang w:eastAsia="ar-SA"/>
              </w:rPr>
              <w:t xml:space="preserve"> katru</w:t>
            </w:r>
            <w:r w:rsidRPr="0027306C">
              <w:rPr>
                <w:rFonts w:eastAsia="SimSun"/>
                <w:b/>
                <w:bCs/>
                <w:kern w:val="3"/>
                <w:sz w:val="22"/>
                <w:szCs w:val="22"/>
                <w:u w:val="single"/>
                <w:lang w:eastAsia="ar-SA"/>
              </w:rPr>
              <w:t xml:space="preserve"> konsultāciju.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3009E" w14:textId="53875CFD"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736B735A" w14:textId="77777777" w:rsidTr="004452BF">
        <w:trPr>
          <w:trHeight w:val="315"/>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4FDBB"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3.3.</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41AE6" w14:textId="77777777" w:rsidR="006E3A84" w:rsidRDefault="006E3A84" w:rsidP="00203D79">
            <w:pPr>
              <w:tabs>
                <w:tab w:val="left" w:pos="720"/>
              </w:tabs>
              <w:autoSpaceDE w:val="0"/>
              <w:spacing w:after="60" w:line="252" w:lineRule="auto"/>
              <w:ind w:right="26"/>
              <w:jc w:val="both"/>
              <w:rPr>
                <w:rFonts w:eastAsia="SimSun"/>
                <w:b/>
                <w:bCs/>
                <w:i/>
                <w:iCs/>
                <w:kern w:val="3"/>
                <w:sz w:val="22"/>
                <w:szCs w:val="22"/>
                <w:lang w:eastAsia="ar-SA"/>
              </w:rPr>
            </w:pPr>
            <w:r>
              <w:rPr>
                <w:rFonts w:eastAsia="SimSun"/>
                <w:b/>
                <w:bCs/>
                <w:i/>
                <w:iCs/>
                <w:kern w:val="3"/>
                <w:sz w:val="22"/>
                <w:szCs w:val="22"/>
                <w:lang w:eastAsia="ar-SA"/>
              </w:rPr>
              <w:t>Plaša spektra laboratoriskie izmeklējumi</w:t>
            </w:r>
            <w:r w:rsidR="00203D79">
              <w:rPr>
                <w:rFonts w:eastAsia="SimSun"/>
                <w:b/>
                <w:bCs/>
                <w:i/>
                <w:iCs/>
                <w:kern w:val="3"/>
                <w:sz w:val="22"/>
                <w:szCs w:val="22"/>
                <w:lang w:eastAsia="ar-SA"/>
              </w:rPr>
              <w:t>.</w:t>
            </w:r>
          </w:p>
          <w:p w14:paraId="5FC8C291" w14:textId="77777777" w:rsidR="00203D79" w:rsidRDefault="00203D79" w:rsidP="00203D79">
            <w:pPr>
              <w:numPr>
                <w:ilvl w:val="0"/>
                <w:numId w:val="1"/>
              </w:numPr>
              <w:tabs>
                <w:tab w:val="left" w:pos="720"/>
              </w:tabs>
              <w:autoSpaceDE w:val="0"/>
              <w:spacing w:after="60" w:line="252" w:lineRule="auto"/>
              <w:ind w:left="0" w:right="26" w:firstLine="0"/>
              <w:jc w:val="both"/>
              <w:rPr>
                <w:rFonts w:eastAsia="Tahoma"/>
                <w:b/>
                <w:bCs/>
                <w:i/>
                <w:iCs/>
                <w:kern w:val="3"/>
                <w:sz w:val="22"/>
                <w:szCs w:val="22"/>
                <w:lang w:eastAsia="ar-SA"/>
              </w:rPr>
            </w:pPr>
            <w:r>
              <w:rPr>
                <w:rFonts w:eastAsia="Tahoma"/>
                <w:b/>
                <w:bCs/>
                <w:i/>
                <w:iCs/>
                <w:kern w:val="3"/>
                <w:sz w:val="22"/>
                <w:szCs w:val="22"/>
                <w:lang w:eastAsia="ar-SA"/>
              </w:rPr>
              <w:t>Manipulācijas un procedūras:</w:t>
            </w:r>
          </w:p>
          <w:p w14:paraId="33DD2CC9" w14:textId="77777777" w:rsidR="00203D79" w:rsidRDefault="00203D79" w:rsidP="00203D79">
            <w:pPr>
              <w:numPr>
                <w:ilvl w:val="1"/>
                <w:numId w:val="8"/>
              </w:numPr>
              <w:tabs>
                <w:tab w:val="left" w:pos="802"/>
                <w:tab w:val="left" w:pos="944"/>
              </w:tabs>
              <w:autoSpaceDE w:val="0"/>
              <w:snapToGrid w:val="0"/>
              <w:spacing w:after="60" w:line="252" w:lineRule="auto"/>
              <w:ind w:left="802" w:right="181" w:hanging="425"/>
              <w:jc w:val="both"/>
              <w:rPr>
                <w:rFonts w:eastAsia="Tahoma"/>
                <w:kern w:val="3"/>
                <w:sz w:val="22"/>
                <w:szCs w:val="22"/>
                <w:lang w:eastAsia="ar-SA"/>
              </w:rPr>
            </w:pPr>
            <w:r>
              <w:rPr>
                <w:rFonts w:eastAsia="Tahoma"/>
                <w:kern w:val="3"/>
                <w:sz w:val="22"/>
                <w:szCs w:val="22"/>
                <w:lang w:eastAsia="ar-SA"/>
              </w:rPr>
              <w:t>Injekcijas – intramuskulārās, zemādas, ādas;</w:t>
            </w:r>
          </w:p>
          <w:p w14:paraId="470BFB61"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Injekcija – intravenozā;</w:t>
            </w:r>
          </w:p>
          <w:p w14:paraId="31B78258"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Infūzija vēnā;</w:t>
            </w:r>
          </w:p>
          <w:p w14:paraId="68103618"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lastRenderedPageBreak/>
              <w:t>Locītavu blokāde;</w:t>
            </w:r>
          </w:p>
          <w:p w14:paraId="50F82589"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Brūces apstrāde un pārsiešana;</w:t>
            </w:r>
          </w:p>
          <w:p w14:paraId="5AC4EB69"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Blokāde;</w:t>
            </w:r>
          </w:p>
          <w:p w14:paraId="4F87F189"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proofErr w:type="spellStart"/>
            <w:r>
              <w:rPr>
                <w:rFonts w:eastAsia="Tahoma"/>
                <w:kern w:val="3"/>
                <w:sz w:val="22"/>
                <w:szCs w:val="22"/>
                <w:lang w:eastAsia="ar-SA"/>
              </w:rPr>
              <w:t>Epidurālā</w:t>
            </w:r>
            <w:proofErr w:type="spellEnd"/>
            <w:r>
              <w:rPr>
                <w:rFonts w:eastAsia="Tahoma"/>
                <w:kern w:val="3"/>
                <w:sz w:val="22"/>
                <w:szCs w:val="22"/>
                <w:lang w:eastAsia="ar-SA"/>
              </w:rPr>
              <w:t xml:space="preserve"> blokāde;</w:t>
            </w:r>
          </w:p>
          <w:p w14:paraId="2D49FF2B"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Punkcija;</w:t>
            </w:r>
          </w:p>
          <w:p w14:paraId="782B2C35" w14:textId="77777777" w:rsidR="00203D79" w:rsidRDefault="00203D79" w:rsidP="00203D79">
            <w:pPr>
              <w:numPr>
                <w:ilvl w:val="1"/>
                <w:numId w:val="8"/>
              </w:numPr>
              <w:tabs>
                <w:tab w:val="left" w:pos="371"/>
                <w:tab w:val="left" w:pos="501"/>
                <w:tab w:val="left" w:pos="661"/>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Biopsija histoloģiskai izmeklēšanai;</w:t>
            </w:r>
          </w:p>
          <w:p w14:paraId="2B4BD5DB" w14:textId="77777777" w:rsidR="00203D79" w:rsidRDefault="00203D79" w:rsidP="00203D79">
            <w:pPr>
              <w:numPr>
                <w:ilvl w:val="1"/>
                <w:numId w:val="8"/>
              </w:numPr>
              <w:tabs>
                <w:tab w:val="left" w:pos="371"/>
                <w:tab w:val="left" w:pos="501"/>
                <w:tab w:val="left" w:pos="661"/>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 xml:space="preserve">Naga ablācija vai saknes </w:t>
            </w:r>
            <w:proofErr w:type="spellStart"/>
            <w:r>
              <w:rPr>
                <w:rFonts w:eastAsia="Tahoma"/>
                <w:kern w:val="3"/>
                <w:sz w:val="22"/>
                <w:szCs w:val="22"/>
                <w:lang w:eastAsia="ar-SA"/>
              </w:rPr>
              <w:t>rezekcija</w:t>
            </w:r>
            <w:proofErr w:type="spellEnd"/>
            <w:r>
              <w:rPr>
                <w:rFonts w:eastAsia="Tahoma"/>
                <w:kern w:val="3"/>
                <w:sz w:val="22"/>
                <w:szCs w:val="22"/>
                <w:lang w:eastAsia="ar-SA"/>
              </w:rPr>
              <w:t>;</w:t>
            </w:r>
          </w:p>
          <w:p w14:paraId="1757FBEB" w14:textId="77777777" w:rsidR="00203D79" w:rsidRDefault="00203D79" w:rsidP="00203D79">
            <w:pPr>
              <w:numPr>
                <w:ilvl w:val="1"/>
                <w:numId w:val="8"/>
              </w:numPr>
              <w:tabs>
                <w:tab w:val="left" w:pos="371"/>
                <w:tab w:val="left" w:pos="501"/>
                <w:tab w:val="left" w:pos="661"/>
              </w:tabs>
              <w:autoSpaceDE w:val="0"/>
              <w:snapToGrid w:val="0"/>
              <w:spacing w:after="60" w:line="252" w:lineRule="auto"/>
              <w:ind w:left="802" w:right="2" w:hanging="425"/>
              <w:jc w:val="both"/>
              <w:rPr>
                <w:rFonts w:eastAsia="Tahoma"/>
                <w:kern w:val="3"/>
                <w:sz w:val="22"/>
                <w:szCs w:val="22"/>
                <w:lang w:eastAsia="ar-SA"/>
              </w:rPr>
            </w:pPr>
            <w:proofErr w:type="spellStart"/>
            <w:r>
              <w:rPr>
                <w:rFonts w:eastAsia="Tahoma"/>
                <w:kern w:val="3"/>
                <w:sz w:val="22"/>
                <w:szCs w:val="22"/>
                <w:lang w:eastAsia="ar-SA"/>
              </w:rPr>
              <w:t>Ekscīzija</w:t>
            </w:r>
            <w:proofErr w:type="spellEnd"/>
            <w:r>
              <w:rPr>
                <w:rFonts w:eastAsia="Tahoma"/>
                <w:kern w:val="3"/>
                <w:sz w:val="22"/>
                <w:szCs w:val="22"/>
                <w:lang w:eastAsia="ar-SA"/>
              </w:rPr>
              <w:t xml:space="preserve">, </w:t>
            </w:r>
            <w:proofErr w:type="spellStart"/>
            <w:r>
              <w:rPr>
                <w:rFonts w:eastAsia="Tahoma"/>
                <w:kern w:val="3"/>
                <w:sz w:val="22"/>
                <w:szCs w:val="22"/>
                <w:lang w:eastAsia="ar-SA"/>
              </w:rPr>
              <w:t>incīzija</w:t>
            </w:r>
            <w:proofErr w:type="spellEnd"/>
            <w:r>
              <w:rPr>
                <w:rFonts w:eastAsia="Tahoma"/>
                <w:kern w:val="3"/>
                <w:sz w:val="22"/>
                <w:szCs w:val="22"/>
                <w:lang w:eastAsia="ar-SA"/>
              </w:rPr>
              <w:t xml:space="preserve"> (furunkula, abscesa, hematomas);</w:t>
            </w:r>
          </w:p>
          <w:p w14:paraId="25EBD68C" w14:textId="77777777" w:rsidR="00203D79" w:rsidRDefault="00203D79" w:rsidP="00203D79">
            <w:pPr>
              <w:numPr>
                <w:ilvl w:val="1"/>
                <w:numId w:val="8"/>
              </w:numPr>
              <w:tabs>
                <w:tab w:val="left" w:pos="371"/>
                <w:tab w:val="left" w:pos="501"/>
                <w:tab w:val="left" w:pos="661"/>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 xml:space="preserve">Izmežģījuma, lūzuma </w:t>
            </w:r>
            <w:proofErr w:type="spellStart"/>
            <w:r>
              <w:rPr>
                <w:rFonts w:eastAsia="Tahoma"/>
                <w:kern w:val="3"/>
                <w:sz w:val="22"/>
                <w:szCs w:val="22"/>
                <w:lang w:eastAsia="ar-SA"/>
              </w:rPr>
              <w:t>repozīcija</w:t>
            </w:r>
            <w:proofErr w:type="spellEnd"/>
            <w:r>
              <w:rPr>
                <w:rFonts w:eastAsia="Tahoma"/>
                <w:kern w:val="3"/>
                <w:sz w:val="22"/>
                <w:szCs w:val="22"/>
                <w:lang w:eastAsia="ar-SA"/>
              </w:rPr>
              <w:t>.</w:t>
            </w:r>
          </w:p>
          <w:p w14:paraId="1866B226" w14:textId="63927AF2" w:rsidR="007C5AB7" w:rsidRPr="00203D79" w:rsidRDefault="007C5AB7" w:rsidP="007C5AB7">
            <w:pPr>
              <w:tabs>
                <w:tab w:val="left" w:pos="371"/>
                <w:tab w:val="left" w:pos="501"/>
                <w:tab w:val="left" w:pos="661"/>
              </w:tabs>
              <w:autoSpaceDE w:val="0"/>
              <w:snapToGrid w:val="0"/>
              <w:spacing w:after="60" w:line="252" w:lineRule="auto"/>
              <w:ind w:right="2"/>
              <w:jc w:val="both"/>
              <w:rPr>
                <w:rFonts w:eastAsia="Tahoma"/>
                <w:kern w:val="3"/>
                <w:sz w:val="22"/>
                <w:szCs w:val="22"/>
                <w:lang w:eastAsia="ar-SA"/>
              </w:rPr>
            </w:pPr>
            <w:r>
              <w:rPr>
                <w:rFonts w:eastAsia="SimSun"/>
                <w:b/>
                <w:bCs/>
                <w:kern w:val="3"/>
                <w:sz w:val="22"/>
                <w:szCs w:val="22"/>
                <w:u w:val="single"/>
                <w:lang w:eastAsia="ar-SA"/>
              </w:rPr>
              <w:t>Apmaksa visās iestādēs 100% apmērā.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D0CA9" w14:textId="2E1026CD"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lastRenderedPageBreak/>
              <w:t>Jāatbilst prasībai</w:t>
            </w:r>
          </w:p>
        </w:tc>
      </w:tr>
      <w:tr w:rsidR="006E3A84" w14:paraId="771463A3" w14:textId="77777777" w:rsidTr="004452BF">
        <w:trPr>
          <w:trHeight w:val="1278"/>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5DD9E" w14:textId="4FF13978"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3.</w:t>
            </w:r>
            <w:r w:rsidR="00826FB9">
              <w:rPr>
                <w:rFonts w:eastAsia="Arial Unicode MS"/>
                <w:b/>
                <w:kern w:val="3"/>
                <w:sz w:val="20"/>
                <w:szCs w:val="20"/>
                <w:lang w:eastAsia="hi-IN" w:bidi="hi-IN"/>
              </w:rPr>
              <w:t>4</w:t>
            </w:r>
            <w:r w:rsidRPr="00FA2CB2">
              <w:rPr>
                <w:rFonts w:eastAsia="Arial Unicode MS"/>
                <w:b/>
                <w:kern w:val="3"/>
                <w:sz w:val="20"/>
                <w:szCs w:val="20"/>
                <w:lang w:eastAsia="hi-IN" w:bidi="hi-IN"/>
              </w:rPr>
              <w:t>.</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3E8E3" w14:textId="77777777" w:rsidR="006E3A84" w:rsidRDefault="006E3A84" w:rsidP="003158D5">
            <w:pPr>
              <w:tabs>
                <w:tab w:val="left" w:pos="371"/>
              </w:tabs>
              <w:autoSpaceDE w:val="0"/>
              <w:snapToGrid w:val="0"/>
              <w:ind w:right="2"/>
              <w:jc w:val="both"/>
            </w:pPr>
            <w:r>
              <w:rPr>
                <w:rFonts w:eastAsia="Tahoma"/>
                <w:b/>
                <w:bCs/>
                <w:i/>
                <w:iCs/>
                <w:kern w:val="3"/>
                <w:sz w:val="22"/>
                <w:szCs w:val="22"/>
                <w:lang w:eastAsia="ar-SA"/>
              </w:rPr>
              <w:t>Vakcinācija</w:t>
            </w:r>
            <w:r>
              <w:rPr>
                <w:rFonts w:eastAsia="Tahoma"/>
                <w:b/>
                <w:bCs/>
                <w:kern w:val="3"/>
                <w:sz w:val="22"/>
                <w:szCs w:val="22"/>
                <w:lang w:eastAsia="ar-SA"/>
              </w:rPr>
              <w:t>:</w:t>
            </w:r>
            <w:r>
              <w:rPr>
                <w:rFonts w:eastAsia="Tahoma"/>
                <w:kern w:val="3"/>
                <w:sz w:val="22"/>
                <w:szCs w:val="22"/>
                <w:lang w:eastAsia="ar-SA"/>
              </w:rPr>
              <w:t xml:space="preserve"> </w:t>
            </w:r>
          </w:p>
          <w:p w14:paraId="790A3B48" w14:textId="05B5F201" w:rsidR="006E3A84" w:rsidRPr="00203D79" w:rsidRDefault="00203D79" w:rsidP="00FF3A61">
            <w:pPr>
              <w:pStyle w:val="Sarakstarindkopa"/>
              <w:numPr>
                <w:ilvl w:val="0"/>
                <w:numId w:val="16"/>
              </w:numPr>
              <w:tabs>
                <w:tab w:val="left" w:pos="88"/>
                <w:tab w:val="left" w:pos="371"/>
                <w:tab w:val="left" w:pos="802"/>
              </w:tabs>
              <w:autoSpaceDE w:val="0"/>
              <w:snapToGrid w:val="0"/>
              <w:spacing w:after="60" w:line="252" w:lineRule="auto"/>
              <w:ind w:left="799" w:hanging="567"/>
              <w:jc w:val="both"/>
              <w:rPr>
                <w:rFonts w:eastAsia="Tahoma"/>
                <w:kern w:val="3"/>
                <w:sz w:val="22"/>
                <w:szCs w:val="22"/>
                <w:lang w:eastAsia="ar-SA"/>
              </w:rPr>
            </w:pPr>
            <w:r>
              <w:rPr>
                <w:rFonts w:eastAsia="Tahoma"/>
                <w:kern w:val="3"/>
                <w:sz w:val="22"/>
                <w:szCs w:val="22"/>
                <w:lang w:eastAsia="ar-SA"/>
              </w:rPr>
              <w:t xml:space="preserve"> </w:t>
            </w:r>
            <w:r w:rsidR="006E3A84" w:rsidRPr="00203D79">
              <w:rPr>
                <w:rFonts w:eastAsia="Tahoma"/>
                <w:kern w:val="3"/>
                <w:sz w:val="22"/>
                <w:szCs w:val="22"/>
                <w:lang w:eastAsia="ar-SA"/>
              </w:rPr>
              <w:t xml:space="preserve">Vakcināciju pret gripu 100% </w:t>
            </w:r>
          </w:p>
          <w:p w14:paraId="08B7B616" w14:textId="77777777" w:rsidR="006E3A84" w:rsidRDefault="00203D79" w:rsidP="00FF3A61">
            <w:pPr>
              <w:pStyle w:val="Sarakstarindkopa"/>
              <w:numPr>
                <w:ilvl w:val="0"/>
                <w:numId w:val="16"/>
              </w:numPr>
              <w:tabs>
                <w:tab w:val="left" w:pos="88"/>
                <w:tab w:val="left" w:pos="371"/>
                <w:tab w:val="left" w:pos="802"/>
              </w:tabs>
              <w:autoSpaceDE w:val="0"/>
              <w:snapToGrid w:val="0"/>
              <w:spacing w:after="60" w:line="252" w:lineRule="auto"/>
              <w:ind w:left="799" w:hanging="567"/>
              <w:jc w:val="both"/>
              <w:rPr>
                <w:rFonts w:eastAsia="Tahoma"/>
                <w:kern w:val="3"/>
                <w:sz w:val="22"/>
                <w:szCs w:val="22"/>
                <w:lang w:eastAsia="ar-SA"/>
              </w:rPr>
            </w:pPr>
            <w:r>
              <w:rPr>
                <w:rFonts w:eastAsia="Tahoma"/>
                <w:kern w:val="3"/>
                <w:sz w:val="22"/>
                <w:szCs w:val="22"/>
                <w:lang w:eastAsia="ar-SA"/>
              </w:rPr>
              <w:t xml:space="preserve"> </w:t>
            </w:r>
            <w:r w:rsidR="006E3A84" w:rsidRPr="00203D79">
              <w:rPr>
                <w:rFonts w:eastAsia="Tahoma"/>
                <w:kern w:val="3"/>
                <w:sz w:val="22"/>
                <w:szCs w:val="22"/>
                <w:lang w:eastAsia="ar-SA"/>
              </w:rPr>
              <w:t>Vakcināciju pret ērču encefalītu 100%</w:t>
            </w:r>
          </w:p>
          <w:p w14:paraId="18912BCD" w14:textId="1364DD7A" w:rsidR="007C5AB7" w:rsidRPr="007C5AB7" w:rsidRDefault="007C5AB7" w:rsidP="007C5AB7">
            <w:pPr>
              <w:tabs>
                <w:tab w:val="left" w:pos="88"/>
                <w:tab w:val="left" w:pos="371"/>
                <w:tab w:val="left" w:pos="802"/>
              </w:tabs>
              <w:autoSpaceDE w:val="0"/>
              <w:snapToGrid w:val="0"/>
              <w:spacing w:after="60" w:line="252" w:lineRule="auto"/>
              <w:jc w:val="both"/>
              <w:rPr>
                <w:rFonts w:eastAsia="Tahoma"/>
                <w:kern w:val="3"/>
                <w:sz w:val="22"/>
                <w:szCs w:val="22"/>
                <w:lang w:eastAsia="ar-SA"/>
              </w:rPr>
            </w:pPr>
            <w:r>
              <w:rPr>
                <w:rFonts w:eastAsia="SimSun"/>
                <w:b/>
                <w:bCs/>
                <w:kern w:val="3"/>
                <w:sz w:val="22"/>
                <w:szCs w:val="22"/>
                <w:u w:val="single"/>
                <w:lang w:eastAsia="ar-SA"/>
              </w:rPr>
              <w:t>Apmaksa visās iestādēs 100% apmērā.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A07A8" w14:textId="10A6A062"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rsidRPr="004964C2" w14:paraId="6D58817F" w14:textId="77777777" w:rsidTr="004964C2">
        <w:trPr>
          <w:trHeight w:val="439"/>
          <w:jc w:val="center"/>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43F597A" w14:textId="6328A5B3" w:rsidR="006E3A84" w:rsidRPr="004964C2" w:rsidRDefault="004964C2" w:rsidP="003158D5">
            <w:pPr>
              <w:widowControl w:val="0"/>
              <w:rPr>
                <w:rFonts w:eastAsia="Arial Unicode MS"/>
                <w:b/>
                <w:kern w:val="3"/>
                <w:lang w:eastAsia="hi-IN" w:bidi="hi-IN"/>
              </w:rPr>
            </w:pPr>
            <w:r w:rsidRPr="004964C2">
              <w:rPr>
                <w:rFonts w:eastAsia="Arial Unicode MS"/>
                <w:b/>
                <w:kern w:val="3"/>
                <w:lang w:eastAsia="hi-IN" w:bidi="hi-IN"/>
              </w:rPr>
              <w:t xml:space="preserve">4. </w:t>
            </w:r>
            <w:r w:rsidR="006E3A84" w:rsidRPr="004964C2">
              <w:rPr>
                <w:rFonts w:eastAsia="Arial Unicode MS"/>
                <w:b/>
                <w:kern w:val="3"/>
                <w:lang w:eastAsia="hi-IN" w:bidi="hi-IN"/>
              </w:rPr>
              <w:t xml:space="preserve">Citi nosacījumi </w:t>
            </w:r>
          </w:p>
        </w:tc>
      </w:tr>
      <w:tr w:rsidR="006E3A84" w14:paraId="6C08DD17" w14:textId="77777777" w:rsidTr="004452BF">
        <w:trPr>
          <w:trHeight w:val="133"/>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CDFB7" w14:textId="59419AE8" w:rsidR="006E3A84" w:rsidRPr="00FA2CB2" w:rsidRDefault="004964C2" w:rsidP="003158D5">
            <w:pPr>
              <w:widowControl w:val="0"/>
              <w:jc w:val="center"/>
              <w:rPr>
                <w:rFonts w:eastAsia="Arial Unicode MS"/>
                <w:b/>
                <w:kern w:val="3"/>
                <w:sz w:val="20"/>
                <w:szCs w:val="20"/>
                <w:lang w:eastAsia="hi-IN" w:bidi="hi-IN"/>
              </w:rPr>
            </w:pPr>
            <w:r>
              <w:rPr>
                <w:rFonts w:eastAsia="Arial Unicode MS"/>
                <w:b/>
                <w:kern w:val="3"/>
                <w:sz w:val="20"/>
                <w:szCs w:val="20"/>
                <w:lang w:eastAsia="hi-IN" w:bidi="hi-IN"/>
              </w:rPr>
              <w:t>4.1.</w:t>
            </w:r>
            <w:r w:rsidR="006E3A84" w:rsidRPr="00FA2CB2">
              <w:rPr>
                <w:rFonts w:eastAsia="Arial Unicode MS"/>
                <w:b/>
                <w:kern w:val="3"/>
                <w:sz w:val="20"/>
                <w:szCs w:val="20"/>
                <w:lang w:eastAsia="hi-IN" w:bidi="hi-IN"/>
              </w:rPr>
              <w:t xml:space="preserve"> </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DD374" w14:textId="2CFFC7EC" w:rsidR="006E3A84" w:rsidRPr="00203D79" w:rsidRDefault="006E3A84" w:rsidP="00203D79">
            <w:pPr>
              <w:tabs>
                <w:tab w:val="left" w:pos="632"/>
                <w:tab w:val="left" w:pos="729"/>
              </w:tabs>
              <w:autoSpaceDE w:val="0"/>
              <w:snapToGrid w:val="0"/>
              <w:ind w:right="181"/>
              <w:jc w:val="both"/>
            </w:pPr>
            <w:r>
              <w:rPr>
                <w:rFonts w:eastAsia="SimSun"/>
                <w:b/>
                <w:bCs/>
                <w:i/>
                <w:iCs/>
                <w:kern w:val="3"/>
                <w:sz w:val="22"/>
                <w:szCs w:val="22"/>
                <w:lang w:eastAsia="ar-SA"/>
              </w:rPr>
              <w:t xml:space="preserve">Polises vērtība nepārsniedz </w:t>
            </w:r>
            <w:r>
              <w:rPr>
                <w:rFonts w:eastAsia="SimSun" w:cs="Calibri"/>
                <w:b/>
                <w:bCs/>
                <w:i/>
                <w:iCs/>
                <w:kern w:val="3"/>
                <w:sz w:val="22"/>
                <w:szCs w:val="22"/>
                <w:lang w:eastAsia="ar-SA"/>
              </w:rPr>
              <w:t xml:space="preserve">ar iedzīvotāju ienākuma nodokli neapliekamo minimumu saskaņā ar likuma “Par iedzīvotāju ienākuma nodokli” </w:t>
            </w:r>
            <w:r w:rsidR="00FF3A61">
              <w:rPr>
                <w:rFonts w:eastAsia="SimSun" w:cs="Calibri"/>
                <w:b/>
                <w:bCs/>
                <w:i/>
                <w:iCs/>
                <w:kern w:val="3"/>
                <w:sz w:val="22"/>
                <w:szCs w:val="22"/>
                <w:lang w:eastAsia="ar-SA"/>
              </w:rPr>
              <w:t>9</w:t>
            </w:r>
            <w:r>
              <w:rPr>
                <w:rFonts w:eastAsia="SimSun" w:cs="Calibri"/>
                <w:b/>
                <w:bCs/>
                <w:i/>
                <w:iCs/>
                <w:kern w:val="3"/>
                <w:sz w:val="22"/>
                <w:szCs w:val="22"/>
                <w:lang w:eastAsia="ar-SA"/>
              </w:rPr>
              <w:t xml:space="preserve">. panta </w:t>
            </w:r>
            <w:r w:rsidR="00FF3A61">
              <w:rPr>
                <w:rFonts w:eastAsia="SimSun" w:cs="Calibri"/>
                <w:b/>
                <w:bCs/>
                <w:i/>
                <w:iCs/>
                <w:kern w:val="3"/>
                <w:sz w:val="22"/>
                <w:szCs w:val="22"/>
                <w:lang w:eastAsia="ar-SA"/>
              </w:rPr>
              <w:t>ceturto</w:t>
            </w:r>
            <w:r>
              <w:rPr>
                <w:rFonts w:eastAsia="SimSun" w:cs="Calibri"/>
                <w:b/>
                <w:bCs/>
                <w:i/>
                <w:iCs/>
                <w:kern w:val="3"/>
                <w:sz w:val="22"/>
                <w:szCs w:val="22"/>
                <w:lang w:eastAsia="ar-SA"/>
              </w:rPr>
              <w:t xml:space="preserve"> daļu – EUR  750,00 gadā.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60EF6" w14:textId="63639CDA" w:rsidR="006E3A84" w:rsidRDefault="00D859A1" w:rsidP="00D859A1">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bl>
    <w:p w14:paraId="7C3F448B" w14:textId="77777777" w:rsidR="006E3A84" w:rsidRDefault="006E3A84"/>
    <w:p w14:paraId="7CF2A869" w14:textId="77777777" w:rsidR="00401F92" w:rsidRDefault="00401F92"/>
    <w:sectPr w:rsidR="00401F92">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4AB9" w14:textId="77777777" w:rsidR="00D876AC" w:rsidRDefault="00D876AC">
      <w:r>
        <w:separator/>
      </w:r>
    </w:p>
  </w:endnote>
  <w:endnote w:type="continuationSeparator" w:id="0">
    <w:p w14:paraId="6549D25B" w14:textId="77777777" w:rsidR="00D876AC" w:rsidRDefault="00D8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OpenSymbol">
    <w:altName w:val="Calibri"/>
    <w:charset w:val="8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7887" w14:textId="77777777" w:rsidR="00D876AC" w:rsidRDefault="00D876AC">
      <w:r>
        <w:rPr>
          <w:color w:val="000000"/>
        </w:rPr>
        <w:separator/>
      </w:r>
    </w:p>
  </w:footnote>
  <w:footnote w:type="continuationSeparator" w:id="0">
    <w:p w14:paraId="03F3956C" w14:textId="77777777" w:rsidR="00D876AC" w:rsidRDefault="00D87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8127" w14:textId="71F3FB1C" w:rsidR="006E3A84" w:rsidRPr="006E3A84" w:rsidRDefault="006E3A84" w:rsidP="006E3A84">
    <w:pPr>
      <w:pStyle w:val="Galvene"/>
      <w:jc w:val="center"/>
      <w:rPr>
        <w:bCs/>
      </w:rPr>
    </w:pPr>
    <w:bookmarkStart w:id="0" w:name="_Hlk42786885"/>
    <w:r w:rsidRPr="006E3A84">
      <w:rPr>
        <w:bCs/>
      </w:rPr>
      <w:t>Cenu aptauja</w:t>
    </w:r>
  </w:p>
  <w:p w14:paraId="5FC4A23A" w14:textId="63BA3FFA" w:rsidR="006E3A84" w:rsidRPr="006E3A84" w:rsidRDefault="006E3A84" w:rsidP="006E3A84">
    <w:pPr>
      <w:pStyle w:val="Galvene"/>
      <w:jc w:val="center"/>
      <w:rPr>
        <w:b/>
        <w:bCs/>
      </w:rPr>
    </w:pPr>
    <w:r w:rsidRPr="006E3A84">
      <w:rPr>
        <w:b/>
        <w:bCs/>
      </w:rPr>
      <w:t>“Darbinieku veselības apdrošināšanas polišu iegād</w:t>
    </w:r>
    <w:r>
      <w:rPr>
        <w:b/>
        <w:bCs/>
      </w:rPr>
      <w:t>e</w:t>
    </w:r>
    <w:r w:rsidRPr="006E3A84">
      <w:rPr>
        <w:b/>
        <w:bCs/>
      </w:rPr>
      <w:t>”</w:t>
    </w:r>
  </w:p>
  <w:p w14:paraId="159075EC" w14:textId="77777777" w:rsidR="006E3A84" w:rsidRPr="006E3A84" w:rsidRDefault="006E3A84" w:rsidP="006E3A84">
    <w:pPr>
      <w:pStyle w:val="Galvene"/>
      <w:jc w:val="center"/>
      <w:rPr>
        <w:b/>
        <w:bCs/>
      </w:rPr>
    </w:pPr>
    <w:r w:rsidRPr="006E3A84">
      <w:rPr>
        <w:b/>
        <w:bCs/>
      </w:rPr>
      <w:t>(Iepirkuma identifikācijas Nr.VINDA2025/07).</w:t>
    </w:r>
  </w:p>
  <w:bookmarkEnd w:id="0"/>
  <w:p w14:paraId="4012AD5E" w14:textId="41018264" w:rsidR="006E3A84" w:rsidRDefault="006E3A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05C"/>
    <w:multiLevelType w:val="multilevel"/>
    <w:tmpl w:val="F3A6CEF4"/>
    <w:lvl w:ilvl="0">
      <w:start w:val="4"/>
      <w:numFmt w:val="decimal"/>
      <w:lvlText w:val="%1."/>
      <w:lvlJc w:val="left"/>
      <w:pPr>
        <w:ind w:left="720" w:hanging="360"/>
      </w:p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14331E15"/>
    <w:multiLevelType w:val="multilevel"/>
    <w:tmpl w:val="70AA8B3C"/>
    <w:lvl w:ilvl="0">
      <w:start w:val="1"/>
      <w:numFmt w:val="decimal"/>
      <w:lvlText w:val="%1."/>
      <w:lvlJc w:val="left"/>
      <w:pPr>
        <w:ind w:left="720" w:hanging="360"/>
      </w:pPr>
    </w:lvl>
    <w:lvl w:ilvl="1">
      <w:numFmt w:val="bullet"/>
      <w:lvlText w:val=""/>
      <w:lvlJc w:val="left"/>
      <w:pPr>
        <w:ind w:left="1080" w:hanging="360"/>
      </w:pPr>
      <w:rPr>
        <w:rFonts w:ascii="Wingdings" w:hAnsi="Wingding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162129BB"/>
    <w:multiLevelType w:val="multilevel"/>
    <w:tmpl w:val="5FD01146"/>
    <w:lvl w:ilvl="0">
      <w:numFmt w:val="bullet"/>
      <w:lvlText w:val=""/>
      <w:lvlJc w:val="left"/>
      <w:pPr>
        <w:ind w:left="360" w:hanging="360"/>
      </w:pPr>
      <w:rPr>
        <w:rFonts w:ascii="Symbol" w:hAnsi="Symbol"/>
      </w:rPr>
    </w:lvl>
    <w:lvl w:ilvl="1">
      <w:numFmt w:val="bullet"/>
      <w:lvlText w:val="o"/>
      <w:lvlJc w:val="left"/>
      <w:pPr>
        <w:ind w:left="180" w:hanging="360"/>
      </w:pPr>
      <w:rPr>
        <w:rFonts w:ascii="Courier New" w:hAnsi="Courier New"/>
      </w:rPr>
    </w:lvl>
    <w:lvl w:ilvl="2">
      <w:numFmt w:val="bullet"/>
      <w:lvlText w:val=""/>
      <w:lvlJc w:val="left"/>
      <w:pPr>
        <w:ind w:left="900" w:hanging="360"/>
      </w:pPr>
      <w:rPr>
        <w:rFonts w:ascii="Wingdings" w:hAnsi="Wingdings"/>
      </w:rPr>
    </w:lvl>
    <w:lvl w:ilvl="3">
      <w:numFmt w:val="bullet"/>
      <w:lvlText w:val=""/>
      <w:lvlJc w:val="left"/>
      <w:pPr>
        <w:ind w:left="1620" w:hanging="360"/>
      </w:pPr>
      <w:rPr>
        <w:rFonts w:ascii="Symbol" w:hAnsi="Symbol"/>
      </w:rPr>
    </w:lvl>
    <w:lvl w:ilvl="4">
      <w:numFmt w:val="bullet"/>
      <w:lvlText w:val="o"/>
      <w:lvlJc w:val="left"/>
      <w:pPr>
        <w:ind w:left="2340" w:hanging="360"/>
      </w:pPr>
      <w:rPr>
        <w:rFonts w:ascii="Courier New" w:hAnsi="Courier New"/>
      </w:rPr>
    </w:lvl>
    <w:lvl w:ilvl="5">
      <w:numFmt w:val="bullet"/>
      <w:lvlText w:val=""/>
      <w:lvlJc w:val="left"/>
      <w:pPr>
        <w:ind w:left="3060" w:hanging="360"/>
      </w:pPr>
      <w:rPr>
        <w:rFonts w:ascii="Wingdings" w:hAnsi="Wingdings"/>
      </w:rPr>
    </w:lvl>
    <w:lvl w:ilvl="6">
      <w:numFmt w:val="bullet"/>
      <w:lvlText w:val=""/>
      <w:lvlJc w:val="left"/>
      <w:pPr>
        <w:ind w:left="3780" w:hanging="360"/>
      </w:pPr>
      <w:rPr>
        <w:rFonts w:ascii="Symbol" w:hAnsi="Symbol"/>
      </w:rPr>
    </w:lvl>
    <w:lvl w:ilvl="7">
      <w:numFmt w:val="bullet"/>
      <w:lvlText w:val="o"/>
      <w:lvlJc w:val="left"/>
      <w:pPr>
        <w:ind w:left="4500" w:hanging="360"/>
      </w:pPr>
      <w:rPr>
        <w:rFonts w:ascii="Courier New" w:hAnsi="Courier New"/>
      </w:rPr>
    </w:lvl>
    <w:lvl w:ilvl="8">
      <w:numFmt w:val="bullet"/>
      <w:lvlText w:val=""/>
      <w:lvlJc w:val="left"/>
      <w:pPr>
        <w:ind w:left="5220" w:hanging="360"/>
      </w:pPr>
      <w:rPr>
        <w:rFonts w:ascii="Wingdings" w:hAnsi="Wingdings"/>
      </w:rPr>
    </w:lvl>
  </w:abstractNum>
  <w:abstractNum w:abstractNumId="3" w15:restartNumberingAfterBreak="0">
    <w:nsid w:val="251B3048"/>
    <w:multiLevelType w:val="multilevel"/>
    <w:tmpl w:val="26F0389C"/>
    <w:lvl w:ilvl="0">
      <w:start w:val="1"/>
      <w:numFmt w:val="bullet"/>
      <w:lvlText w:val=""/>
      <w:lvlJc w:val="left"/>
      <w:pPr>
        <w:ind w:left="720" w:hanging="360"/>
      </w:pPr>
      <w:rPr>
        <w:rFonts w:ascii="Symbol" w:hAnsi="Symbol" w:hint="default"/>
      </w:r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25E44263"/>
    <w:multiLevelType w:val="hybridMultilevel"/>
    <w:tmpl w:val="0666E6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3C2F85"/>
    <w:multiLevelType w:val="multilevel"/>
    <w:tmpl w:val="53206260"/>
    <w:lvl w:ilvl="0">
      <w:start w:val="1"/>
      <w:numFmt w:val="bullet"/>
      <w:lvlText w:val=""/>
      <w:lvlJc w:val="left"/>
      <w:pPr>
        <w:ind w:left="808" w:hanging="360"/>
      </w:pPr>
      <w:rPr>
        <w:rFonts w:ascii="Symbol" w:hAnsi="Symbol" w:hint="default"/>
      </w:rPr>
    </w:lvl>
    <w:lvl w:ilvl="1">
      <w:numFmt w:val="bullet"/>
      <w:lvlText w:val="o"/>
      <w:lvlJc w:val="left"/>
      <w:pPr>
        <w:ind w:left="1528" w:hanging="360"/>
      </w:pPr>
      <w:rPr>
        <w:rFonts w:ascii="Courier New" w:hAnsi="Courier New" w:cs="Courier New"/>
      </w:rPr>
    </w:lvl>
    <w:lvl w:ilvl="2">
      <w:numFmt w:val="bullet"/>
      <w:lvlText w:val=""/>
      <w:lvlJc w:val="left"/>
      <w:pPr>
        <w:ind w:left="2248" w:hanging="360"/>
      </w:pPr>
      <w:rPr>
        <w:rFonts w:ascii="Wingdings" w:hAnsi="Wingdings"/>
      </w:rPr>
    </w:lvl>
    <w:lvl w:ilvl="3">
      <w:numFmt w:val="bullet"/>
      <w:lvlText w:val=""/>
      <w:lvlJc w:val="left"/>
      <w:pPr>
        <w:ind w:left="2968" w:hanging="360"/>
      </w:pPr>
      <w:rPr>
        <w:rFonts w:ascii="Symbol" w:hAnsi="Symbol"/>
      </w:rPr>
    </w:lvl>
    <w:lvl w:ilvl="4">
      <w:numFmt w:val="bullet"/>
      <w:lvlText w:val="o"/>
      <w:lvlJc w:val="left"/>
      <w:pPr>
        <w:ind w:left="3688" w:hanging="360"/>
      </w:pPr>
      <w:rPr>
        <w:rFonts w:ascii="Courier New" w:hAnsi="Courier New" w:cs="Courier New"/>
      </w:rPr>
    </w:lvl>
    <w:lvl w:ilvl="5">
      <w:numFmt w:val="bullet"/>
      <w:lvlText w:val=""/>
      <w:lvlJc w:val="left"/>
      <w:pPr>
        <w:ind w:left="4408" w:hanging="360"/>
      </w:pPr>
      <w:rPr>
        <w:rFonts w:ascii="Wingdings" w:hAnsi="Wingdings"/>
      </w:rPr>
    </w:lvl>
    <w:lvl w:ilvl="6">
      <w:numFmt w:val="bullet"/>
      <w:lvlText w:val=""/>
      <w:lvlJc w:val="left"/>
      <w:pPr>
        <w:ind w:left="5128" w:hanging="360"/>
      </w:pPr>
      <w:rPr>
        <w:rFonts w:ascii="Symbol" w:hAnsi="Symbol"/>
      </w:rPr>
    </w:lvl>
    <w:lvl w:ilvl="7">
      <w:numFmt w:val="bullet"/>
      <w:lvlText w:val="o"/>
      <w:lvlJc w:val="left"/>
      <w:pPr>
        <w:ind w:left="5848" w:hanging="360"/>
      </w:pPr>
      <w:rPr>
        <w:rFonts w:ascii="Courier New" w:hAnsi="Courier New" w:cs="Courier New"/>
      </w:rPr>
    </w:lvl>
    <w:lvl w:ilvl="8">
      <w:numFmt w:val="bullet"/>
      <w:lvlText w:val=""/>
      <w:lvlJc w:val="left"/>
      <w:pPr>
        <w:ind w:left="6568" w:hanging="360"/>
      </w:pPr>
      <w:rPr>
        <w:rFonts w:ascii="Wingdings" w:hAnsi="Wingdings"/>
      </w:rPr>
    </w:lvl>
  </w:abstractNum>
  <w:abstractNum w:abstractNumId="6" w15:restartNumberingAfterBreak="0">
    <w:nsid w:val="33655528"/>
    <w:multiLevelType w:val="multilevel"/>
    <w:tmpl w:val="977E2C54"/>
    <w:lvl w:ilvl="0">
      <w:start w:val="1"/>
      <w:numFmt w:val="bullet"/>
      <w:lvlText w:val=""/>
      <w:lvlJc w:val="left"/>
      <w:pPr>
        <w:ind w:left="720" w:hanging="360"/>
      </w:pPr>
      <w:rPr>
        <w:rFonts w:ascii="Symbol" w:hAnsi="Symbol" w:hint="default"/>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cs="Times New Roman"/>
        <w:sz w:val="22"/>
        <w:szCs w:val="22"/>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cs="Times New Roman"/>
        <w:sz w:val="22"/>
        <w:szCs w:val="22"/>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7" w15:restartNumberingAfterBreak="0">
    <w:nsid w:val="39553CDC"/>
    <w:multiLevelType w:val="multilevel"/>
    <w:tmpl w:val="06206B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84F3BA0"/>
    <w:multiLevelType w:val="multilevel"/>
    <w:tmpl w:val="B3704AB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4DC073CA"/>
    <w:multiLevelType w:val="multilevel"/>
    <w:tmpl w:val="C08C5186"/>
    <w:lvl w:ilvl="0">
      <w:numFmt w:val="bullet"/>
      <w:lvlText w:val=""/>
      <w:lvlJc w:val="left"/>
      <w:pPr>
        <w:ind w:left="808" w:hanging="360"/>
      </w:pPr>
      <w:rPr>
        <w:rFonts w:ascii="Wingdings" w:hAnsi="Wingdings"/>
      </w:rPr>
    </w:lvl>
    <w:lvl w:ilvl="1">
      <w:numFmt w:val="bullet"/>
      <w:lvlText w:val="o"/>
      <w:lvlJc w:val="left"/>
      <w:pPr>
        <w:ind w:left="1528" w:hanging="360"/>
      </w:pPr>
      <w:rPr>
        <w:rFonts w:ascii="Courier New" w:hAnsi="Courier New" w:cs="Courier New"/>
      </w:rPr>
    </w:lvl>
    <w:lvl w:ilvl="2">
      <w:numFmt w:val="bullet"/>
      <w:lvlText w:val=""/>
      <w:lvlJc w:val="left"/>
      <w:pPr>
        <w:ind w:left="2248" w:hanging="360"/>
      </w:pPr>
      <w:rPr>
        <w:rFonts w:ascii="Wingdings" w:hAnsi="Wingdings"/>
      </w:rPr>
    </w:lvl>
    <w:lvl w:ilvl="3">
      <w:numFmt w:val="bullet"/>
      <w:lvlText w:val=""/>
      <w:lvlJc w:val="left"/>
      <w:pPr>
        <w:ind w:left="2968" w:hanging="360"/>
      </w:pPr>
      <w:rPr>
        <w:rFonts w:ascii="Symbol" w:hAnsi="Symbol"/>
      </w:rPr>
    </w:lvl>
    <w:lvl w:ilvl="4">
      <w:numFmt w:val="bullet"/>
      <w:lvlText w:val="o"/>
      <w:lvlJc w:val="left"/>
      <w:pPr>
        <w:ind w:left="3688" w:hanging="360"/>
      </w:pPr>
      <w:rPr>
        <w:rFonts w:ascii="Courier New" w:hAnsi="Courier New" w:cs="Courier New"/>
      </w:rPr>
    </w:lvl>
    <w:lvl w:ilvl="5">
      <w:numFmt w:val="bullet"/>
      <w:lvlText w:val=""/>
      <w:lvlJc w:val="left"/>
      <w:pPr>
        <w:ind w:left="4408" w:hanging="360"/>
      </w:pPr>
      <w:rPr>
        <w:rFonts w:ascii="Wingdings" w:hAnsi="Wingdings"/>
      </w:rPr>
    </w:lvl>
    <w:lvl w:ilvl="6">
      <w:numFmt w:val="bullet"/>
      <w:lvlText w:val=""/>
      <w:lvlJc w:val="left"/>
      <w:pPr>
        <w:ind w:left="5128" w:hanging="360"/>
      </w:pPr>
      <w:rPr>
        <w:rFonts w:ascii="Symbol" w:hAnsi="Symbol"/>
      </w:rPr>
    </w:lvl>
    <w:lvl w:ilvl="7">
      <w:numFmt w:val="bullet"/>
      <w:lvlText w:val="o"/>
      <w:lvlJc w:val="left"/>
      <w:pPr>
        <w:ind w:left="5848" w:hanging="360"/>
      </w:pPr>
      <w:rPr>
        <w:rFonts w:ascii="Courier New" w:hAnsi="Courier New" w:cs="Courier New"/>
      </w:rPr>
    </w:lvl>
    <w:lvl w:ilvl="8">
      <w:numFmt w:val="bullet"/>
      <w:lvlText w:val=""/>
      <w:lvlJc w:val="left"/>
      <w:pPr>
        <w:ind w:left="6568" w:hanging="360"/>
      </w:pPr>
      <w:rPr>
        <w:rFonts w:ascii="Wingdings" w:hAnsi="Wingdings"/>
      </w:rPr>
    </w:lvl>
  </w:abstractNum>
  <w:abstractNum w:abstractNumId="10" w15:restartNumberingAfterBreak="0">
    <w:nsid w:val="4E2F279C"/>
    <w:multiLevelType w:val="multilevel"/>
    <w:tmpl w:val="76923AC8"/>
    <w:lvl w:ilvl="0">
      <w:numFmt w:val="bullet"/>
      <w:lvlText w:val=""/>
      <w:lvlJc w:val="left"/>
      <w:pPr>
        <w:ind w:left="707" w:hanging="283"/>
      </w:pPr>
      <w:rPr>
        <w:rFonts w:ascii="Symbol" w:hAnsi="Symbol"/>
        <w:sz w:val="24"/>
        <w:szCs w:val="24"/>
      </w:rPr>
    </w:lvl>
    <w:lvl w:ilvl="1">
      <w:numFmt w:val="bullet"/>
      <w:lvlText w:val=""/>
      <w:lvlJc w:val="left"/>
      <w:pPr>
        <w:ind w:left="1414" w:hanging="283"/>
      </w:pPr>
      <w:rPr>
        <w:rFonts w:ascii="Symbol" w:hAnsi="Symbol"/>
        <w:sz w:val="24"/>
        <w:szCs w:val="24"/>
      </w:rPr>
    </w:lvl>
    <w:lvl w:ilvl="2">
      <w:numFmt w:val="bullet"/>
      <w:lvlText w:val=""/>
      <w:lvlJc w:val="left"/>
      <w:pPr>
        <w:ind w:left="2121" w:hanging="283"/>
      </w:pPr>
      <w:rPr>
        <w:rFonts w:ascii="Symbol" w:hAnsi="Symbol"/>
        <w:sz w:val="24"/>
        <w:szCs w:val="24"/>
      </w:rPr>
    </w:lvl>
    <w:lvl w:ilvl="3">
      <w:numFmt w:val="bullet"/>
      <w:lvlText w:val=""/>
      <w:lvlJc w:val="left"/>
      <w:pPr>
        <w:ind w:left="2828" w:hanging="283"/>
      </w:pPr>
      <w:rPr>
        <w:rFonts w:ascii="Symbol" w:hAnsi="Symbol"/>
        <w:sz w:val="24"/>
        <w:szCs w:val="24"/>
      </w:rPr>
    </w:lvl>
    <w:lvl w:ilvl="4">
      <w:numFmt w:val="bullet"/>
      <w:lvlText w:val=""/>
      <w:lvlJc w:val="left"/>
      <w:pPr>
        <w:ind w:left="3535" w:hanging="283"/>
      </w:pPr>
      <w:rPr>
        <w:rFonts w:ascii="Symbol" w:hAnsi="Symbol"/>
        <w:sz w:val="24"/>
        <w:szCs w:val="24"/>
      </w:rPr>
    </w:lvl>
    <w:lvl w:ilvl="5">
      <w:numFmt w:val="bullet"/>
      <w:lvlText w:val=""/>
      <w:lvlJc w:val="left"/>
      <w:pPr>
        <w:ind w:left="4242" w:hanging="283"/>
      </w:pPr>
      <w:rPr>
        <w:rFonts w:ascii="Symbol" w:hAnsi="Symbol"/>
        <w:sz w:val="24"/>
        <w:szCs w:val="24"/>
      </w:rPr>
    </w:lvl>
    <w:lvl w:ilvl="6">
      <w:numFmt w:val="bullet"/>
      <w:lvlText w:val=""/>
      <w:lvlJc w:val="left"/>
      <w:pPr>
        <w:ind w:left="4949" w:hanging="283"/>
      </w:pPr>
      <w:rPr>
        <w:rFonts w:ascii="Symbol" w:hAnsi="Symbol"/>
        <w:sz w:val="24"/>
        <w:szCs w:val="24"/>
      </w:rPr>
    </w:lvl>
    <w:lvl w:ilvl="7">
      <w:numFmt w:val="bullet"/>
      <w:lvlText w:val=""/>
      <w:lvlJc w:val="left"/>
      <w:pPr>
        <w:ind w:left="5656" w:hanging="283"/>
      </w:pPr>
      <w:rPr>
        <w:rFonts w:ascii="Symbol" w:hAnsi="Symbol"/>
        <w:sz w:val="24"/>
        <w:szCs w:val="24"/>
      </w:rPr>
    </w:lvl>
    <w:lvl w:ilvl="8">
      <w:numFmt w:val="bullet"/>
      <w:lvlText w:val=""/>
      <w:lvlJc w:val="left"/>
      <w:pPr>
        <w:ind w:left="6363" w:hanging="283"/>
      </w:pPr>
      <w:rPr>
        <w:rFonts w:ascii="Symbol" w:hAnsi="Symbol"/>
        <w:sz w:val="24"/>
        <w:szCs w:val="24"/>
      </w:rPr>
    </w:lvl>
  </w:abstractNum>
  <w:abstractNum w:abstractNumId="11" w15:restartNumberingAfterBreak="0">
    <w:nsid w:val="4F7B6D84"/>
    <w:multiLevelType w:val="multilevel"/>
    <w:tmpl w:val="75861D14"/>
    <w:lvl w:ilvl="0">
      <w:start w:val="4"/>
      <w:numFmt w:val="decimal"/>
      <w:lvlText w:val="%1."/>
      <w:lvlJc w:val="left"/>
      <w:pPr>
        <w:ind w:left="720" w:hanging="360"/>
      </w:pPr>
    </w:lvl>
    <w:lvl w:ilvl="1">
      <w:numFmt w:val="bullet"/>
      <w:lvlText w:val=""/>
      <w:lvlJc w:val="left"/>
      <w:pPr>
        <w:ind w:left="643" w:hanging="360"/>
      </w:pPr>
      <w:rPr>
        <w:rFonts w:ascii="Wingdings" w:hAnsi="Wingding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50504766"/>
    <w:multiLevelType w:val="multilevel"/>
    <w:tmpl w:val="F3A6CEF4"/>
    <w:lvl w:ilvl="0">
      <w:start w:val="4"/>
      <w:numFmt w:val="decimal"/>
      <w:lvlText w:val="%1."/>
      <w:lvlJc w:val="left"/>
      <w:pPr>
        <w:ind w:left="720" w:hanging="360"/>
      </w:p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18D66D9"/>
    <w:multiLevelType w:val="multilevel"/>
    <w:tmpl w:val="977E2C54"/>
    <w:lvl w:ilvl="0">
      <w:start w:val="1"/>
      <w:numFmt w:val="bullet"/>
      <w:lvlText w:val=""/>
      <w:lvlJc w:val="left"/>
      <w:pPr>
        <w:ind w:left="720" w:hanging="360"/>
      </w:pPr>
      <w:rPr>
        <w:rFonts w:ascii="Symbol" w:hAnsi="Symbol" w:hint="default"/>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cs="Times New Roman"/>
        <w:sz w:val="22"/>
        <w:szCs w:val="22"/>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cs="Times New Roman"/>
        <w:sz w:val="22"/>
        <w:szCs w:val="22"/>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4" w15:restartNumberingAfterBreak="0">
    <w:nsid w:val="604C1E65"/>
    <w:multiLevelType w:val="hybridMultilevel"/>
    <w:tmpl w:val="83CA4F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A0803B8"/>
    <w:multiLevelType w:val="multilevel"/>
    <w:tmpl w:val="F3A6CEF4"/>
    <w:lvl w:ilvl="0">
      <w:start w:val="4"/>
      <w:numFmt w:val="decimal"/>
      <w:lvlText w:val="%1."/>
      <w:lvlJc w:val="left"/>
      <w:pPr>
        <w:ind w:left="720" w:hanging="360"/>
      </w:p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7F286420"/>
    <w:multiLevelType w:val="multilevel"/>
    <w:tmpl w:val="CC542E1E"/>
    <w:lvl w:ilvl="0">
      <w:numFmt w:val="bullet"/>
      <w:lvlText w:val=""/>
      <w:lvlJc w:val="left"/>
      <w:pPr>
        <w:ind w:left="707" w:hanging="283"/>
      </w:pPr>
      <w:rPr>
        <w:rFonts w:ascii="Symbol" w:hAnsi="Symbol"/>
      </w:rPr>
    </w:lvl>
    <w:lvl w:ilvl="1">
      <w:numFmt w:val="bullet"/>
      <w:lvlText w:val=""/>
      <w:lvlJc w:val="left"/>
      <w:pPr>
        <w:ind w:left="1414" w:hanging="283"/>
      </w:pPr>
      <w:rPr>
        <w:rFonts w:ascii="Symbol" w:hAnsi="Symbol"/>
      </w:rPr>
    </w:lvl>
    <w:lvl w:ilvl="2">
      <w:numFmt w:val="bullet"/>
      <w:lvlText w:val=""/>
      <w:lvlJc w:val="left"/>
      <w:pPr>
        <w:ind w:left="2121" w:hanging="283"/>
      </w:pPr>
      <w:rPr>
        <w:rFonts w:ascii="Symbol" w:hAnsi="Symbol"/>
      </w:rPr>
    </w:lvl>
    <w:lvl w:ilvl="3">
      <w:numFmt w:val="bullet"/>
      <w:lvlText w:val=""/>
      <w:lvlJc w:val="left"/>
      <w:pPr>
        <w:ind w:left="2828" w:hanging="283"/>
      </w:pPr>
      <w:rPr>
        <w:rFonts w:ascii="Symbol" w:hAnsi="Symbol"/>
      </w:rPr>
    </w:lvl>
    <w:lvl w:ilvl="4">
      <w:numFmt w:val="bullet"/>
      <w:lvlText w:val=""/>
      <w:lvlJc w:val="left"/>
      <w:pPr>
        <w:ind w:left="3535" w:hanging="283"/>
      </w:pPr>
      <w:rPr>
        <w:rFonts w:ascii="Symbol" w:hAnsi="Symbol"/>
      </w:rPr>
    </w:lvl>
    <w:lvl w:ilvl="5">
      <w:numFmt w:val="bullet"/>
      <w:lvlText w:val=""/>
      <w:lvlJc w:val="left"/>
      <w:pPr>
        <w:ind w:left="4242" w:hanging="283"/>
      </w:pPr>
      <w:rPr>
        <w:rFonts w:ascii="Symbol" w:hAnsi="Symbol"/>
      </w:rPr>
    </w:lvl>
    <w:lvl w:ilvl="6">
      <w:numFmt w:val="bullet"/>
      <w:lvlText w:val=""/>
      <w:lvlJc w:val="left"/>
      <w:pPr>
        <w:ind w:left="4949" w:hanging="283"/>
      </w:pPr>
      <w:rPr>
        <w:rFonts w:ascii="Symbol" w:hAnsi="Symbol"/>
      </w:rPr>
    </w:lvl>
    <w:lvl w:ilvl="7">
      <w:numFmt w:val="bullet"/>
      <w:lvlText w:val=""/>
      <w:lvlJc w:val="left"/>
      <w:pPr>
        <w:ind w:left="5656" w:hanging="283"/>
      </w:pPr>
      <w:rPr>
        <w:rFonts w:ascii="Symbol" w:hAnsi="Symbol"/>
      </w:rPr>
    </w:lvl>
    <w:lvl w:ilvl="8">
      <w:numFmt w:val="bullet"/>
      <w:lvlText w:val=""/>
      <w:lvlJc w:val="left"/>
      <w:pPr>
        <w:ind w:left="6363" w:hanging="283"/>
      </w:pPr>
      <w:rPr>
        <w:rFonts w:ascii="Symbol" w:hAnsi="Symbol"/>
      </w:rPr>
    </w:lvl>
  </w:abstractNum>
  <w:num w:numId="1" w16cid:durableId="1588073585">
    <w:abstractNumId w:val="13"/>
  </w:num>
  <w:num w:numId="2" w16cid:durableId="1247376336">
    <w:abstractNumId w:val="16"/>
  </w:num>
  <w:num w:numId="3" w16cid:durableId="1770005248">
    <w:abstractNumId w:val="7"/>
  </w:num>
  <w:num w:numId="4" w16cid:durableId="1207256501">
    <w:abstractNumId w:val="10"/>
  </w:num>
  <w:num w:numId="5" w16cid:durableId="284698296">
    <w:abstractNumId w:val="2"/>
  </w:num>
  <w:num w:numId="6" w16cid:durableId="1895965409">
    <w:abstractNumId w:val="1"/>
  </w:num>
  <w:num w:numId="7" w16cid:durableId="1771856301">
    <w:abstractNumId w:val="9"/>
  </w:num>
  <w:num w:numId="8" w16cid:durableId="137236598">
    <w:abstractNumId w:val="11"/>
  </w:num>
  <w:num w:numId="9" w16cid:durableId="838429243">
    <w:abstractNumId w:val="6"/>
  </w:num>
  <w:num w:numId="10" w16cid:durableId="936673227">
    <w:abstractNumId w:val="8"/>
  </w:num>
  <w:num w:numId="11" w16cid:durableId="949556195">
    <w:abstractNumId w:val="5"/>
  </w:num>
  <w:num w:numId="12" w16cid:durableId="379943931">
    <w:abstractNumId w:val="4"/>
  </w:num>
  <w:num w:numId="13" w16cid:durableId="1707636296">
    <w:abstractNumId w:val="0"/>
  </w:num>
  <w:num w:numId="14" w16cid:durableId="474299941">
    <w:abstractNumId w:val="12"/>
  </w:num>
  <w:num w:numId="15" w16cid:durableId="712194227">
    <w:abstractNumId w:val="15"/>
  </w:num>
  <w:num w:numId="16" w16cid:durableId="2075276147">
    <w:abstractNumId w:val="3"/>
  </w:num>
  <w:num w:numId="17" w16cid:durableId="1149589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BC"/>
    <w:rsid w:val="00071484"/>
    <w:rsid w:val="00155D41"/>
    <w:rsid w:val="00203D79"/>
    <w:rsid w:val="0027306C"/>
    <w:rsid w:val="003557BE"/>
    <w:rsid w:val="00401F92"/>
    <w:rsid w:val="004452BF"/>
    <w:rsid w:val="004964C2"/>
    <w:rsid w:val="00507DD6"/>
    <w:rsid w:val="00523C89"/>
    <w:rsid w:val="00553BF6"/>
    <w:rsid w:val="006A76AF"/>
    <w:rsid w:val="006E3A84"/>
    <w:rsid w:val="007C5AB7"/>
    <w:rsid w:val="008119D5"/>
    <w:rsid w:val="00826FB9"/>
    <w:rsid w:val="00875114"/>
    <w:rsid w:val="009D01BC"/>
    <w:rsid w:val="00B27339"/>
    <w:rsid w:val="00D2560C"/>
    <w:rsid w:val="00D859A1"/>
    <w:rsid w:val="00D876AC"/>
    <w:rsid w:val="00D8782D"/>
    <w:rsid w:val="00DD2A33"/>
    <w:rsid w:val="00F123E3"/>
    <w:rsid w:val="00F37BCB"/>
    <w:rsid w:val="00FA2CB2"/>
    <w:rsid w:val="00FF3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3BDF1"/>
  <w15:docId w15:val="{5F7DC85B-55D7-4F04-9901-2EC9513E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lv-LV"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line="240" w:lineRule="auto"/>
    </w:pPr>
    <w:rPr>
      <w:rFonts w:ascii="Times New Roman" w:eastAsia="Times New Roman" w:hAnsi="Times New Roman"/>
      <w:kern w:val="0"/>
      <w:lang w:eastAsia="lv-LV"/>
    </w:rPr>
  </w:style>
  <w:style w:type="paragraph" w:styleId="Virsraksts1">
    <w:name w:val="heading 1"/>
    <w:basedOn w:val="Parasts"/>
    <w:next w:val="Parasts"/>
    <w:uiPriority w:val="9"/>
    <w:qFormat/>
    <w:pPr>
      <w:keepNext/>
      <w:keepLines/>
      <w:spacing w:before="360" w:after="80"/>
      <w:outlineLvl w:val="0"/>
    </w:pPr>
    <w:rPr>
      <w:rFonts w:ascii="Calibri Light" w:hAnsi="Calibri Light"/>
      <w:color w:val="2F5496"/>
      <w:sz w:val="40"/>
      <w:szCs w:val="40"/>
    </w:rPr>
  </w:style>
  <w:style w:type="paragraph" w:styleId="Virsraksts2">
    <w:name w:val="heading 2"/>
    <w:basedOn w:val="Parasts"/>
    <w:next w:val="Parasts"/>
    <w:uiPriority w:val="9"/>
    <w:semiHidden/>
    <w:unhideWhenUsed/>
    <w:qFormat/>
    <w:pPr>
      <w:keepNext/>
      <w:keepLines/>
      <w:spacing w:before="160" w:after="80"/>
      <w:outlineLvl w:val="1"/>
    </w:pPr>
    <w:rPr>
      <w:rFonts w:ascii="Calibri Light" w:hAnsi="Calibri Light"/>
      <w:color w:val="2F5496"/>
      <w:sz w:val="32"/>
      <w:szCs w:val="32"/>
    </w:rPr>
  </w:style>
  <w:style w:type="paragraph" w:styleId="Virsraksts3">
    <w:name w:val="heading 3"/>
    <w:basedOn w:val="Parasts"/>
    <w:next w:val="Parasts"/>
    <w:uiPriority w:val="9"/>
    <w:semiHidden/>
    <w:unhideWhenUsed/>
    <w:qFormat/>
    <w:pPr>
      <w:keepNext/>
      <w:keepLines/>
      <w:spacing w:before="160" w:after="80"/>
      <w:outlineLvl w:val="2"/>
    </w:pPr>
    <w:rPr>
      <w:color w:val="2F5496"/>
      <w:sz w:val="28"/>
      <w:szCs w:val="28"/>
    </w:rPr>
  </w:style>
  <w:style w:type="paragraph" w:styleId="Virsraksts4">
    <w:name w:val="heading 4"/>
    <w:basedOn w:val="Parasts"/>
    <w:next w:val="Parasts"/>
    <w:uiPriority w:val="9"/>
    <w:semiHidden/>
    <w:unhideWhenUsed/>
    <w:qFormat/>
    <w:pPr>
      <w:keepNext/>
      <w:keepLines/>
      <w:spacing w:before="80" w:after="40"/>
      <w:outlineLvl w:val="3"/>
    </w:pPr>
    <w:rPr>
      <w:i/>
      <w:iCs/>
      <w:color w:val="2F5496"/>
    </w:rPr>
  </w:style>
  <w:style w:type="paragraph" w:styleId="Virsraksts5">
    <w:name w:val="heading 5"/>
    <w:basedOn w:val="Parasts"/>
    <w:next w:val="Parasts"/>
    <w:uiPriority w:val="9"/>
    <w:semiHidden/>
    <w:unhideWhenUsed/>
    <w:qFormat/>
    <w:pPr>
      <w:keepNext/>
      <w:keepLines/>
      <w:spacing w:before="80" w:after="40"/>
      <w:outlineLvl w:val="4"/>
    </w:pPr>
    <w:rPr>
      <w:color w:val="2F5496"/>
    </w:rPr>
  </w:style>
  <w:style w:type="paragraph" w:styleId="Virsraksts6">
    <w:name w:val="heading 6"/>
    <w:basedOn w:val="Parasts"/>
    <w:next w:val="Parasts"/>
    <w:uiPriority w:val="9"/>
    <w:semiHidden/>
    <w:unhideWhenUsed/>
    <w:qFormat/>
    <w:pPr>
      <w:keepNext/>
      <w:keepLines/>
      <w:spacing w:before="40"/>
      <w:outlineLvl w:val="5"/>
    </w:pPr>
    <w:rPr>
      <w:i/>
      <w:iCs/>
      <w:color w:val="595959"/>
    </w:rPr>
  </w:style>
  <w:style w:type="paragraph" w:styleId="Virsraksts7">
    <w:name w:val="heading 7"/>
    <w:basedOn w:val="Parasts"/>
    <w:next w:val="Parasts"/>
    <w:pPr>
      <w:keepNext/>
      <w:keepLines/>
      <w:spacing w:before="40"/>
      <w:outlineLvl w:val="6"/>
    </w:pPr>
    <w:rPr>
      <w:color w:val="595959"/>
    </w:rPr>
  </w:style>
  <w:style w:type="paragraph" w:styleId="Virsraksts8">
    <w:name w:val="heading 8"/>
    <w:basedOn w:val="Parasts"/>
    <w:next w:val="Parasts"/>
    <w:pPr>
      <w:keepNext/>
      <w:keepLines/>
      <w:outlineLvl w:val="7"/>
    </w:pPr>
    <w:rPr>
      <w:i/>
      <w:iCs/>
      <w:color w:val="272727"/>
    </w:rPr>
  </w:style>
  <w:style w:type="paragraph" w:styleId="Virsraksts9">
    <w:name w:val="heading 9"/>
    <w:basedOn w:val="Parasts"/>
    <w:next w:val="Parasts"/>
    <w:pPr>
      <w:keepNext/>
      <w:keepLines/>
      <w:outlineLvl w:val="8"/>
    </w:pPr>
    <w:rPr>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Calibri Light" w:eastAsia="Times New Roman" w:hAnsi="Calibri Light" w:cs="Times New Roman"/>
      <w:color w:val="2F5496"/>
      <w:sz w:val="40"/>
      <w:szCs w:val="40"/>
    </w:rPr>
  </w:style>
  <w:style w:type="character" w:customStyle="1" w:styleId="Virsraksts2Rakstz">
    <w:name w:val="Virsraksts 2 Rakstz."/>
    <w:basedOn w:val="Noklusjumarindkopasfonts"/>
    <w:rPr>
      <w:rFonts w:ascii="Calibri Light" w:eastAsia="Times New Roman" w:hAnsi="Calibri Light" w:cs="Times New Roman"/>
      <w:color w:val="2F5496"/>
      <w:sz w:val="32"/>
      <w:szCs w:val="32"/>
    </w:rPr>
  </w:style>
  <w:style w:type="character" w:customStyle="1" w:styleId="Virsraksts3Rakstz">
    <w:name w:val="Virsraksts 3 Rakstz."/>
    <w:basedOn w:val="Noklusjumarindkopasfonts"/>
    <w:rPr>
      <w:rFonts w:eastAsia="Times New Roman" w:cs="Times New Roman"/>
      <w:color w:val="2F5496"/>
      <w:sz w:val="28"/>
      <w:szCs w:val="28"/>
    </w:rPr>
  </w:style>
  <w:style w:type="character" w:customStyle="1" w:styleId="Virsraksts4Rakstz">
    <w:name w:val="Virsraksts 4 Rakstz."/>
    <w:basedOn w:val="Noklusjumarindkopasfonts"/>
    <w:rPr>
      <w:rFonts w:eastAsia="Times New Roman" w:cs="Times New Roman"/>
      <w:i/>
      <w:iCs/>
      <w:color w:val="2F5496"/>
    </w:rPr>
  </w:style>
  <w:style w:type="character" w:customStyle="1" w:styleId="Virsraksts5Rakstz">
    <w:name w:val="Virsraksts 5 Rakstz."/>
    <w:basedOn w:val="Noklusjumarindkopasfonts"/>
    <w:rPr>
      <w:rFonts w:eastAsia="Times New Roman" w:cs="Times New Roman"/>
      <w:color w:val="2F5496"/>
    </w:rPr>
  </w:style>
  <w:style w:type="character" w:customStyle="1" w:styleId="Virsraksts6Rakstz">
    <w:name w:val="Virsraksts 6 Rakstz."/>
    <w:basedOn w:val="Noklusjumarindkopasfonts"/>
    <w:rPr>
      <w:rFonts w:eastAsia="Times New Roman" w:cs="Times New Roman"/>
      <w:i/>
      <w:iCs/>
      <w:color w:val="595959"/>
    </w:rPr>
  </w:style>
  <w:style w:type="character" w:customStyle="1" w:styleId="Virsraksts7Rakstz">
    <w:name w:val="Virsraksts 7 Rakstz."/>
    <w:basedOn w:val="Noklusjumarindkopasfonts"/>
    <w:rPr>
      <w:rFonts w:eastAsia="Times New Roman" w:cs="Times New Roman"/>
      <w:color w:val="595959"/>
    </w:rPr>
  </w:style>
  <w:style w:type="character" w:customStyle="1" w:styleId="Virsraksts8Rakstz">
    <w:name w:val="Virsraksts 8 Rakstz."/>
    <w:basedOn w:val="Noklusjumarindkopasfonts"/>
    <w:rPr>
      <w:rFonts w:eastAsia="Times New Roman" w:cs="Times New Roman"/>
      <w:i/>
      <w:iCs/>
      <w:color w:val="272727"/>
    </w:rPr>
  </w:style>
  <w:style w:type="character" w:customStyle="1" w:styleId="Virsraksts9Rakstz">
    <w:name w:val="Virsraksts 9 Rakstz."/>
    <w:basedOn w:val="Noklusjumarindkopasfonts"/>
    <w:rPr>
      <w:rFonts w:eastAsia="Times New Roman" w:cs="Times New Roman"/>
      <w:color w:val="272727"/>
    </w:rPr>
  </w:style>
  <w:style w:type="paragraph" w:styleId="Nosaukums">
    <w:name w:val="Title"/>
    <w:basedOn w:val="Parasts"/>
    <w:next w:val="Parasts"/>
    <w:uiPriority w:val="10"/>
    <w:qFormat/>
    <w:pPr>
      <w:spacing w:after="80"/>
      <w:contextualSpacing/>
    </w:pPr>
    <w:rPr>
      <w:rFonts w:ascii="Calibri Light" w:hAnsi="Calibri Light"/>
      <w:spacing w:val="-10"/>
      <w:kern w:val="3"/>
      <w:sz w:val="56"/>
      <w:szCs w:val="56"/>
    </w:rPr>
  </w:style>
  <w:style w:type="character" w:customStyle="1" w:styleId="NosaukumsRakstz">
    <w:name w:val="Nosaukums Rakstz."/>
    <w:basedOn w:val="Noklusjumarindkopasfonts"/>
    <w:rPr>
      <w:rFonts w:ascii="Calibri Light" w:eastAsia="Times New Roman" w:hAnsi="Calibri Light" w:cs="Times New Roman"/>
      <w:spacing w:val="-10"/>
      <w:kern w:val="3"/>
      <w:sz w:val="56"/>
      <w:szCs w:val="56"/>
    </w:rPr>
  </w:style>
  <w:style w:type="paragraph" w:styleId="Apakvirsraksts">
    <w:name w:val="Subtitle"/>
    <w:basedOn w:val="Parasts"/>
    <w:next w:val="Parasts"/>
    <w:uiPriority w:val="11"/>
    <w:qFormat/>
    <w:rPr>
      <w:color w:val="595959"/>
      <w:spacing w:val="15"/>
      <w:sz w:val="28"/>
      <w:szCs w:val="28"/>
    </w:rPr>
  </w:style>
  <w:style w:type="character" w:customStyle="1" w:styleId="ApakvirsrakstsRakstz">
    <w:name w:val="Apakšvirsraksts Rakstz."/>
    <w:basedOn w:val="Noklusjumarindkopasfonts"/>
    <w:rPr>
      <w:rFonts w:eastAsia="Times New Roman" w:cs="Times New Roman"/>
      <w:color w:val="595959"/>
      <w:spacing w:val="15"/>
      <w:sz w:val="28"/>
      <w:szCs w:val="28"/>
    </w:rPr>
  </w:style>
  <w:style w:type="paragraph" w:styleId="Citts">
    <w:name w:val="Quote"/>
    <w:basedOn w:val="Parasts"/>
    <w:next w:val="Parasts"/>
    <w:pPr>
      <w:spacing w:before="160"/>
      <w:jc w:val="center"/>
    </w:pPr>
    <w:rPr>
      <w:i/>
      <w:iCs/>
      <w:color w:val="404040"/>
    </w:rPr>
  </w:style>
  <w:style w:type="character" w:customStyle="1" w:styleId="CittsRakstz">
    <w:name w:val="Citāts Rakstz."/>
    <w:basedOn w:val="Noklusjumarindkopasfonts"/>
    <w:rPr>
      <w:i/>
      <w:iCs/>
      <w:color w:val="404040"/>
    </w:rPr>
  </w:style>
  <w:style w:type="paragraph" w:styleId="Sarakstarindkopa">
    <w:name w:val="List Paragraph"/>
    <w:basedOn w:val="Parasts"/>
    <w:pPr>
      <w:ind w:left="720"/>
      <w:contextualSpacing/>
    </w:pPr>
  </w:style>
  <w:style w:type="character" w:styleId="Intensvsizclums">
    <w:name w:val="Intense Emphasis"/>
    <w:basedOn w:val="Noklusjumarindkopasfonts"/>
    <w:rPr>
      <w:i/>
      <w:iCs/>
      <w:color w:val="2F5496"/>
    </w:rPr>
  </w:style>
  <w:style w:type="paragraph" w:styleId="Intensvscitts">
    <w:name w:val="Intense Quote"/>
    <w:basedOn w:val="Parasts"/>
    <w:next w:val="Parasts"/>
    <w:pPr>
      <w:pBdr>
        <w:top w:val="single" w:sz="4" w:space="10" w:color="2F5496"/>
        <w:bottom w:val="single" w:sz="4" w:space="10" w:color="2F5496"/>
      </w:pBdr>
      <w:spacing w:before="360" w:after="360"/>
      <w:ind w:left="864" w:right="864"/>
      <w:jc w:val="center"/>
    </w:pPr>
    <w:rPr>
      <w:i/>
      <w:iCs/>
      <w:color w:val="2F5496"/>
    </w:rPr>
  </w:style>
  <w:style w:type="character" w:customStyle="1" w:styleId="IntensvscittsRakstz">
    <w:name w:val="Intensīvs citāts Rakstz."/>
    <w:basedOn w:val="Noklusjumarindkopasfonts"/>
    <w:rPr>
      <w:i/>
      <w:iCs/>
      <w:color w:val="2F5496"/>
    </w:rPr>
  </w:style>
  <w:style w:type="character" w:styleId="Intensvaatsauce">
    <w:name w:val="Intense Reference"/>
    <w:basedOn w:val="Noklusjumarindkopasfonts"/>
    <w:rPr>
      <w:b/>
      <w:bCs/>
      <w:smallCaps/>
      <w:color w:val="2F5496"/>
      <w:spacing w:val="5"/>
    </w:rPr>
  </w:style>
  <w:style w:type="paragraph" w:styleId="Galvene">
    <w:name w:val="header"/>
    <w:basedOn w:val="Parasts"/>
    <w:link w:val="GalveneRakstz"/>
    <w:uiPriority w:val="99"/>
    <w:unhideWhenUsed/>
    <w:rsid w:val="006E3A84"/>
    <w:pPr>
      <w:tabs>
        <w:tab w:val="center" w:pos="4153"/>
        <w:tab w:val="right" w:pos="8306"/>
      </w:tabs>
    </w:pPr>
  </w:style>
  <w:style w:type="character" w:customStyle="1" w:styleId="GalveneRakstz">
    <w:name w:val="Galvene Rakstz."/>
    <w:basedOn w:val="Noklusjumarindkopasfonts"/>
    <w:link w:val="Galvene"/>
    <w:uiPriority w:val="99"/>
    <w:rsid w:val="006E3A84"/>
    <w:rPr>
      <w:rFonts w:ascii="Times New Roman" w:eastAsia="Times New Roman" w:hAnsi="Times New Roman"/>
      <w:kern w:val="0"/>
      <w:lang w:eastAsia="lv-LV"/>
    </w:rPr>
  </w:style>
  <w:style w:type="paragraph" w:styleId="Kjene">
    <w:name w:val="footer"/>
    <w:basedOn w:val="Parasts"/>
    <w:link w:val="KjeneRakstz"/>
    <w:uiPriority w:val="99"/>
    <w:unhideWhenUsed/>
    <w:rsid w:val="006E3A84"/>
    <w:pPr>
      <w:tabs>
        <w:tab w:val="center" w:pos="4153"/>
        <w:tab w:val="right" w:pos="8306"/>
      </w:tabs>
    </w:pPr>
  </w:style>
  <w:style w:type="character" w:customStyle="1" w:styleId="KjeneRakstz">
    <w:name w:val="Kājene Rakstz."/>
    <w:basedOn w:val="Noklusjumarindkopasfonts"/>
    <w:link w:val="Kjene"/>
    <w:uiPriority w:val="99"/>
    <w:rsid w:val="006E3A84"/>
    <w:rPr>
      <w:rFonts w:ascii="Times New Roman" w:eastAsia="Times New Roman" w:hAnsi="Times New Roman"/>
      <w:kern w:val="0"/>
      <w:lang w:eastAsia="lv-LV"/>
    </w:rPr>
  </w:style>
  <w:style w:type="character" w:styleId="Hipersaite">
    <w:name w:val="Hyperlink"/>
    <w:basedOn w:val="Noklusjumarindkopasfonts"/>
    <w:uiPriority w:val="99"/>
    <w:unhideWhenUsed/>
    <w:rsid w:val="00D876AC"/>
    <w:rPr>
      <w:color w:val="0563C1" w:themeColor="hyperlink"/>
      <w:u w:val="single"/>
    </w:rPr>
  </w:style>
  <w:style w:type="character" w:styleId="Neatrisintapieminana">
    <w:name w:val="Unresolved Mention"/>
    <w:basedOn w:val="Noklusjumarindkopasfonts"/>
    <w:uiPriority w:val="99"/>
    <w:semiHidden/>
    <w:unhideWhenUsed/>
    <w:rsid w:val="00D876AC"/>
    <w:rPr>
      <w:color w:val="605E5C"/>
      <w:shd w:val="clear" w:color="auto" w:fill="E1DFDD"/>
    </w:rPr>
  </w:style>
  <w:style w:type="character" w:styleId="Izmantotahipersaite">
    <w:name w:val="FollowedHyperlink"/>
    <w:basedOn w:val="Noklusjumarindkopasfonts"/>
    <w:uiPriority w:val="99"/>
    <w:semiHidden/>
    <w:unhideWhenUsed/>
    <w:rsid w:val="00523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pr.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7459</Words>
  <Characters>4253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Ostrovska</dc:creator>
  <dc:description/>
  <cp:lastModifiedBy>Zane Ostrovska</cp:lastModifiedBy>
  <cp:revision>8</cp:revision>
  <dcterms:created xsi:type="dcterms:W3CDTF">2025-11-20T09:47:00Z</dcterms:created>
  <dcterms:modified xsi:type="dcterms:W3CDTF">2025-11-24T07:25:00Z</dcterms:modified>
</cp:coreProperties>
</file>