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DA5C" w14:textId="6AB48EE5" w:rsidR="00760062" w:rsidRDefault="00760062" w:rsidP="00760062">
      <w:pPr>
        <w:jc w:val="right"/>
        <w:rPr>
          <w:rFonts w:eastAsia="SimSun"/>
          <w:b/>
          <w:color w:val="000000"/>
          <w:kern w:val="3"/>
          <w:sz w:val="22"/>
          <w:szCs w:val="22"/>
          <w:lang w:eastAsia="ar-SA"/>
        </w:rPr>
      </w:pPr>
      <w:r>
        <w:rPr>
          <w:rFonts w:eastAsia="SimSun"/>
          <w:b/>
          <w:color w:val="000000"/>
          <w:kern w:val="3"/>
          <w:sz w:val="22"/>
          <w:szCs w:val="22"/>
          <w:lang w:eastAsia="ar-SA"/>
        </w:rPr>
        <w:t>2. pielikums</w:t>
      </w:r>
    </w:p>
    <w:p w14:paraId="3F6C0734" w14:textId="77777777" w:rsidR="00012988" w:rsidRDefault="00012988" w:rsidP="00760062">
      <w:pPr>
        <w:jc w:val="right"/>
        <w:rPr>
          <w:rFonts w:eastAsia="SimSun"/>
          <w:b/>
          <w:color w:val="000000"/>
          <w:kern w:val="3"/>
          <w:sz w:val="22"/>
          <w:szCs w:val="22"/>
          <w:lang w:eastAsia="ar-SA"/>
        </w:rPr>
      </w:pPr>
    </w:p>
    <w:p w14:paraId="482AE889" w14:textId="79701E63" w:rsidR="00012988" w:rsidRDefault="00012988" w:rsidP="00760062">
      <w:pPr>
        <w:jc w:val="right"/>
        <w:rPr>
          <w:rFonts w:eastAsia="SimSun"/>
          <w:b/>
          <w:color w:val="000000"/>
          <w:kern w:val="3"/>
          <w:sz w:val="22"/>
          <w:szCs w:val="22"/>
          <w:lang w:eastAsia="ar-SA"/>
        </w:rPr>
      </w:pPr>
      <w:r>
        <w:rPr>
          <w:rFonts w:eastAsia="SimSun"/>
          <w:b/>
          <w:color w:val="000000"/>
          <w:kern w:val="3"/>
          <w:sz w:val="22"/>
          <w:szCs w:val="22"/>
          <w:lang w:eastAsia="ar-SA"/>
        </w:rPr>
        <w:t>Datums skatāms laika zīmogā</w:t>
      </w:r>
    </w:p>
    <w:p w14:paraId="0556AF20" w14:textId="77777777" w:rsidR="00760062" w:rsidRDefault="00760062">
      <w:pPr>
        <w:jc w:val="center"/>
        <w:rPr>
          <w:rFonts w:eastAsia="SimSun"/>
          <w:b/>
          <w:color w:val="000000"/>
          <w:kern w:val="3"/>
          <w:sz w:val="22"/>
          <w:szCs w:val="22"/>
          <w:lang w:eastAsia="ar-SA"/>
        </w:rPr>
      </w:pPr>
    </w:p>
    <w:p w14:paraId="67820C8B" w14:textId="5FB6DD5A" w:rsidR="00540406" w:rsidRDefault="00012988">
      <w:pPr>
        <w:jc w:val="center"/>
        <w:rPr>
          <w:rFonts w:eastAsia="SimSun"/>
          <w:b/>
          <w:color w:val="000000"/>
          <w:kern w:val="3"/>
          <w:sz w:val="22"/>
          <w:szCs w:val="22"/>
          <w:lang w:eastAsia="ar-SA"/>
        </w:rPr>
      </w:pPr>
      <w:r>
        <w:rPr>
          <w:rFonts w:eastAsia="SimSun"/>
          <w:b/>
          <w:color w:val="000000"/>
          <w:kern w:val="3"/>
          <w:sz w:val="22"/>
          <w:szCs w:val="22"/>
          <w:lang w:eastAsia="ar-SA"/>
        </w:rPr>
        <w:t xml:space="preserve">FINANŠU PIEDĀVĀJUMS </w:t>
      </w:r>
    </w:p>
    <w:p w14:paraId="03281C3F" w14:textId="77777777" w:rsidR="00540406" w:rsidRDefault="00540406">
      <w:pPr>
        <w:jc w:val="center"/>
        <w:rPr>
          <w:rFonts w:eastAsia="SimSun"/>
          <w:b/>
          <w:color w:val="000000"/>
          <w:kern w:val="3"/>
          <w:sz w:val="22"/>
          <w:szCs w:val="22"/>
          <w:lang w:eastAsia="ar-SA"/>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5228"/>
      </w:tblGrid>
      <w:tr w:rsidR="00760062" w:rsidRPr="00F96A4D" w14:paraId="513FA07B" w14:textId="77777777" w:rsidTr="000C4966">
        <w:trPr>
          <w:trHeight w:val="263"/>
        </w:trPr>
        <w:tc>
          <w:tcPr>
            <w:tcW w:w="3538" w:type="dxa"/>
            <w:shd w:val="clear" w:color="auto" w:fill="E7E6E6" w:themeFill="background2"/>
          </w:tcPr>
          <w:p w14:paraId="26DE32CE" w14:textId="77777777" w:rsidR="00760062" w:rsidRPr="00F96A4D" w:rsidRDefault="00760062" w:rsidP="003158D5">
            <w:pPr>
              <w:keepNext/>
              <w:keepLines/>
              <w:rPr>
                <w:spacing w:val="-10"/>
                <w:sz w:val="22"/>
                <w:szCs w:val="22"/>
              </w:rPr>
            </w:pPr>
            <w:r w:rsidRPr="00F96A4D">
              <w:rPr>
                <w:spacing w:val="-10"/>
                <w:sz w:val="22"/>
                <w:szCs w:val="22"/>
              </w:rPr>
              <w:t>Pretendenta nosaukums:</w:t>
            </w:r>
          </w:p>
        </w:tc>
        <w:tc>
          <w:tcPr>
            <w:tcW w:w="5228" w:type="dxa"/>
          </w:tcPr>
          <w:p w14:paraId="354FCB86" w14:textId="77777777" w:rsidR="00760062" w:rsidRPr="00F96A4D" w:rsidRDefault="00760062" w:rsidP="003158D5">
            <w:pPr>
              <w:keepNext/>
              <w:keepLines/>
              <w:rPr>
                <w:spacing w:val="-10"/>
                <w:sz w:val="22"/>
                <w:szCs w:val="22"/>
              </w:rPr>
            </w:pPr>
          </w:p>
        </w:tc>
      </w:tr>
      <w:tr w:rsidR="00760062" w:rsidRPr="00F96A4D" w14:paraId="2097EC40" w14:textId="77777777" w:rsidTr="000C4966">
        <w:trPr>
          <w:trHeight w:val="248"/>
        </w:trPr>
        <w:tc>
          <w:tcPr>
            <w:tcW w:w="3538" w:type="dxa"/>
            <w:shd w:val="clear" w:color="auto" w:fill="E7E6E6" w:themeFill="background2"/>
          </w:tcPr>
          <w:p w14:paraId="52056F5C" w14:textId="1FF56F2F" w:rsidR="00760062" w:rsidRPr="00F96A4D" w:rsidRDefault="00760062" w:rsidP="003158D5">
            <w:pPr>
              <w:keepNext/>
              <w:keepLines/>
              <w:rPr>
                <w:spacing w:val="-10"/>
                <w:sz w:val="22"/>
                <w:szCs w:val="22"/>
              </w:rPr>
            </w:pPr>
            <w:proofErr w:type="spellStart"/>
            <w:r>
              <w:rPr>
                <w:spacing w:val="-10"/>
                <w:sz w:val="22"/>
                <w:szCs w:val="22"/>
              </w:rPr>
              <w:t>Jurid.personas</w:t>
            </w:r>
            <w:proofErr w:type="spellEnd"/>
            <w:r>
              <w:rPr>
                <w:spacing w:val="-10"/>
                <w:sz w:val="22"/>
                <w:szCs w:val="22"/>
              </w:rPr>
              <w:t xml:space="preserve"> </w:t>
            </w:r>
            <w:r w:rsidRPr="00F96A4D">
              <w:rPr>
                <w:spacing w:val="-10"/>
                <w:sz w:val="22"/>
                <w:szCs w:val="22"/>
              </w:rPr>
              <w:t>reģistrācijas numurs:</w:t>
            </w:r>
          </w:p>
        </w:tc>
        <w:tc>
          <w:tcPr>
            <w:tcW w:w="5228" w:type="dxa"/>
          </w:tcPr>
          <w:p w14:paraId="358DEBB2" w14:textId="77777777" w:rsidR="00760062" w:rsidRPr="00F96A4D" w:rsidRDefault="00760062" w:rsidP="003158D5">
            <w:pPr>
              <w:keepNext/>
              <w:keepLines/>
              <w:rPr>
                <w:spacing w:val="-10"/>
                <w:sz w:val="22"/>
                <w:szCs w:val="22"/>
              </w:rPr>
            </w:pPr>
          </w:p>
        </w:tc>
      </w:tr>
      <w:tr w:rsidR="00760062" w:rsidRPr="00F96A4D" w14:paraId="0298B173" w14:textId="77777777" w:rsidTr="000C4966">
        <w:trPr>
          <w:trHeight w:val="263"/>
        </w:trPr>
        <w:tc>
          <w:tcPr>
            <w:tcW w:w="3538" w:type="dxa"/>
            <w:shd w:val="clear" w:color="auto" w:fill="E7E6E6" w:themeFill="background2"/>
          </w:tcPr>
          <w:p w14:paraId="7F4F0BE4" w14:textId="77777777" w:rsidR="00760062" w:rsidRPr="00F96A4D" w:rsidRDefault="00760062" w:rsidP="003158D5">
            <w:pPr>
              <w:keepNext/>
              <w:keepLines/>
              <w:rPr>
                <w:spacing w:val="-10"/>
                <w:sz w:val="22"/>
                <w:szCs w:val="22"/>
              </w:rPr>
            </w:pPr>
            <w:r w:rsidRPr="00F96A4D">
              <w:rPr>
                <w:spacing w:val="-10"/>
                <w:sz w:val="22"/>
                <w:szCs w:val="22"/>
              </w:rPr>
              <w:t>Juridiskā adrese:</w:t>
            </w:r>
          </w:p>
        </w:tc>
        <w:tc>
          <w:tcPr>
            <w:tcW w:w="5228" w:type="dxa"/>
          </w:tcPr>
          <w:p w14:paraId="16883652" w14:textId="77777777" w:rsidR="00760062" w:rsidRPr="00F96A4D" w:rsidRDefault="00760062" w:rsidP="003158D5">
            <w:pPr>
              <w:keepNext/>
              <w:keepLines/>
              <w:rPr>
                <w:spacing w:val="-10"/>
                <w:sz w:val="22"/>
                <w:szCs w:val="22"/>
              </w:rPr>
            </w:pPr>
          </w:p>
        </w:tc>
      </w:tr>
      <w:tr w:rsidR="00760062" w:rsidRPr="00F96A4D" w14:paraId="15BE36F4" w14:textId="77777777" w:rsidTr="000C4966">
        <w:trPr>
          <w:trHeight w:val="248"/>
        </w:trPr>
        <w:tc>
          <w:tcPr>
            <w:tcW w:w="3538" w:type="dxa"/>
            <w:shd w:val="clear" w:color="auto" w:fill="E7E6E6" w:themeFill="background2"/>
          </w:tcPr>
          <w:p w14:paraId="36DC2B18" w14:textId="77777777" w:rsidR="00760062" w:rsidRPr="00F96A4D" w:rsidRDefault="00760062" w:rsidP="003158D5">
            <w:pPr>
              <w:keepNext/>
              <w:keepLines/>
              <w:rPr>
                <w:spacing w:val="-10"/>
                <w:sz w:val="22"/>
                <w:szCs w:val="22"/>
              </w:rPr>
            </w:pPr>
            <w:r w:rsidRPr="00F96A4D">
              <w:rPr>
                <w:spacing w:val="-10"/>
                <w:sz w:val="22"/>
                <w:szCs w:val="22"/>
              </w:rPr>
              <w:t>Faktiskā adrese:</w:t>
            </w:r>
          </w:p>
        </w:tc>
        <w:tc>
          <w:tcPr>
            <w:tcW w:w="5228" w:type="dxa"/>
          </w:tcPr>
          <w:p w14:paraId="376E18E7" w14:textId="77777777" w:rsidR="00760062" w:rsidRPr="00F96A4D" w:rsidRDefault="00760062" w:rsidP="003158D5">
            <w:pPr>
              <w:keepNext/>
              <w:keepLines/>
              <w:rPr>
                <w:spacing w:val="-10"/>
                <w:sz w:val="22"/>
                <w:szCs w:val="22"/>
              </w:rPr>
            </w:pPr>
          </w:p>
        </w:tc>
      </w:tr>
      <w:tr w:rsidR="00760062" w:rsidRPr="00F96A4D" w14:paraId="09B7CDDC" w14:textId="77777777" w:rsidTr="000C4966">
        <w:trPr>
          <w:trHeight w:val="573"/>
        </w:trPr>
        <w:tc>
          <w:tcPr>
            <w:tcW w:w="3538" w:type="dxa"/>
            <w:shd w:val="clear" w:color="auto" w:fill="E7E6E6" w:themeFill="background2"/>
          </w:tcPr>
          <w:p w14:paraId="3D4EEABC" w14:textId="1ADC4C97" w:rsidR="00760062" w:rsidRPr="00F96A4D" w:rsidRDefault="00760062" w:rsidP="003158D5">
            <w:pPr>
              <w:keepNext/>
              <w:keepLines/>
              <w:rPr>
                <w:spacing w:val="-10"/>
                <w:sz w:val="22"/>
                <w:szCs w:val="22"/>
              </w:rPr>
            </w:pPr>
            <w:r w:rsidRPr="00F96A4D">
              <w:rPr>
                <w:spacing w:val="-10"/>
                <w:sz w:val="22"/>
                <w:szCs w:val="22"/>
              </w:rPr>
              <w:t>Kontaktpersona, tās kontaktinformācija</w:t>
            </w:r>
            <w:r>
              <w:rPr>
                <w:spacing w:val="-10"/>
                <w:sz w:val="22"/>
                <w:szCs w:val="22"/>
              </w:rPr>
              <w:t xml:space="preserve"> </w:t>
            </w:r>
          </w:p>
        </w:tc>
        <w:tc>
          <w:tcPr>
            <w:tcW w:w="5228" w:type="dxa"/>
          </w:tcPr>
          <w:p w14:paraId="178FFBB3" w14:textId="666A661D" w:rsidR="00760062" w:rsidRPr="00F96A4D" w:rsidRDefault="00760062" w:rsidP="003158D5">
            <w:pPr>
              <w:keepNext/>
              <w:keepLines/>
              <w:rPr>
                <w:spacing w:val="-10"/>
                <w:sz w:val="22"/>
                <w:szCs w:val="22"/>
              </w:rPr>
            </w:pPr>
            <w:r w:rsidRPr="00844657">
              <w:rPr>
                <w:i/>
                <w:iCs/>
              </w:rPr>
              <w:t>[vārds, uzvārds, amats, pārstāvības pamats, telefons, e-pasts]</w:t>
            </w:r>
          </w:p>
        </w:tc>
      </w:tr>
      <w:tr w:rsidR="00760062" w:rsidRPr="00F96A4D" w14:paraId="61C5612B" w14:textId="77777777" w:rsidTr="000C4966">
        <w:trPr>
          <w:trHeight w:val="248"/>
        </w:trPr>
        <w:tc>
          <w:tcPr>
            <w:tcW w:w="3538" w:type="dxa"/>
            <w:shd w:val="clear" w:color="auto" w:fill="E7E6E6" w:themeFill="background2"/>
          </w:tcPr>
          <w:p w14:paraId="6B611D80" w14:textId="77777777" w:rsidR="00760062" w:rsidRPr="00F96A4D" w:rsidRDefault="00760062" w:rsidP="003158D5">
            <w:pPr>
              <w:keepNext/>
              <w:keepLines/>
              <w:rPr>
                <w:spacing w:val="-10"/>
                <w:sz w:val="22"/>
                <w:szCs w:val="22"/>
              </w:rPr>
            </w:pPr>
            <w:r w:rsidRPr="00F96A4D">
              <w:rPr>
                <w:spacing w:val="-10"/>
                <w:sz w:val="22"/>
                <w:szCs w:val="22"/>
              </w:rPr>
              <w:t>Bankas rekvizīti:</w:t>
            </w:r>
          </w:p>
        </w:tc>
        <w:tc>
          <w:tcPr>
            <w:tcW w:w="5228" w:type="dxa"/>
          </w:tcPr>
          <w:p w14:paraId="07B5BAA1" w14:textId="77777777" w:rsidR="00760062" w:rsidRPr="00F96A4D" w:rsidRDefault="00760062" w:rsidP="003158D5">
            <w:pPr>
              <w:keepNext/>
              <w:keepLines/>
              <w:rPr>
                <w:spacing w:val="-10"/>
                <w:sz w:val="22"/>
                <w:szCs w:val="22"/>
              </w:rPr>
            </w:pPr>
          </w:p>
        </w:tc>
      </w:tr>
      <w:tr w:rsidR="00760062" w:rsidRPr="00F96A4D" w14:paraId="42322486" w14:textId="77777777" w:rsidTr="000C4966">
        <w:trPr>
          <w:trHeight w:val="775"/>
        </w:trPr>
        <w:tc>
          <w:tcPr>
            <w:tcW w:w="3538" w:type="dxa"/>
            <w:shd w:val="clear" w:color="auto" w:fill="E7E6E6" w:themeFill="background2"/>
            <w:vAlign w:val="center"/>
          </w:tcPr>
          <w:p w14:paraId="6C2D8EAD" w14:textId="77777777" w:rsidR="00760062" w:rsidRPr="00F95AF9" w:rsidRDefault="00760062" w:rsidP="003158D5">
            <w:pPr>
              <w:keepNext/>
              <w:keepLines/>
              <w:rPr>
                <w:spacing w:val="-10"/>
                <w:sz w:val="22"/>
                <w:szCs w:val="22"/>
              </w:rPr>
            </w:pPr>
            <w:r w:rsidRPr="00844657">
              <w:rPr>
                <w:spacing w:val="-10"/>
                <w:sz w:val="22"/>
                <w:szCs w:val="22"/>
              </w:rPr>
              <w:t>Persona, kura parakstīs līgumu pretendenta piedāvājuma izvēles gadījumā</w:t>
            </w:r>
            <w:r w:rsidRPr="00844657">
              <w:rPr>
                <w:sz w:val="22"/>
                <w:szCs w:val="22"/>
              </w:rPr>
              <w:t>:</w:t>
            </w:r>
          </w:p>
        </w:tc>
        <w:tc>
          <w:tcPr>
            <w:tcW w:w="5228" w:type="dxa"/>
          </w:tcPr>
          <w:p w14:paraId="2AC77DCE" w14:textId="77777777" w:rsidR="00760062" w:rsidRPr="00F96A4D" w:rsidRDefault="00760062" w:rsidP="003158D5">
            <w:pPr>
              <w:keepNext/>
              <w:keepLines/>
              <w:rPr>
                <w:spacing w:val="-10"/>
                <w:sz w:val="22"/>
                <w:szCs w:val="22"/>
              </w:rPr>
            </w:pPr>
            <w:r w:rsidRPr="00844657">
              <w:rPr>
                <w:i/>
                <w:iCs/>
              </w:rPr>
              <w:t>[vārds, uzvārds, amats, pārstāvības pamats, telefons, e-pasts]</w:t>
            </w:r>
          </w:p>
        </w:tc>
      </w:tr>
    </w:tbl>
    <w:p w14:paraId="6B16C5C8" w14:textId="77777777" w:rsidR="00540406" w:rsidRDefault="00540406">
      <w:pPr>
        <w:tabs>
          <w:tab w:val="center" w:pos="7938"/>
        </w:tabs>
        <w:ind w:right="-6"/>
        <w:rPr>
          <w:rFonts w:eastAsia="SimSun"/>
          <w:color w:val="000000"/>
          <w:kern w:val="3"/>
          <w:sz w:val="22"/>
          <w:szCs w:val="22"/>
          <w:lang w:eastAsia="ar-SA"/>
        </w:rPr>
      </w:pPr>
    </w:p>
    <w:p w14:paraId="38B7FC6F" w14:textId="29C65B7D" w:rsidR="00540406" w:rsidRPr="000C4966" w:rsidRDefault="000C4966">
      <w:pPr>
        <w:tabs>
          <w:tab w:val="center" w:pos="7938"/>
        </w:tabs>
        <w:ind w:right="-6"/>
        <w:rPr>
          <w:rFonts w:eastAsia="SimSun"/>
          <w:color w:val="7030A0"/>
          <w:kern w:val="3"/>
          <w:sz w:val="22"/>
          <w:szCs w:val="22"/>
          <w:lang w:eastAsia="ar-SA"/>
        </w:rPr>
      </w:pPr>
      <w:r>
        <w:rPr>
          <w:rFonts w:eastAsia="SimSun"/>
          <w:color w:val="000000"/>
          <w:kern w:val="3"/>
          <w:sz w:val="22"/>
          <w:szCs w:val="22"/>
          <w:lang w:eastAsia="ar-SA"/>
        </w:rPr>
        <w:tab/>
      </w:r>
      <w:r w:rsidR="00012988" w:rsidRPr="000C4966">
        <w:rPr>
          <w:rFonts w:eastAsia="SimSun"/>
          <w:color w:val="7030A0"/>
          <w:kern w:val="3"/>
          <w:sz w:val="22"/>
          <w:szCs w:val="22"/>
          <w:lang w:eastAsia="ar-SA"/>
        </w:rPr>
        <w:t xml:space="preserve">Saskaņā ar  tehnisko specifikāciju, piedāvājam sniegt Cēsu pilsētas SIA “Vinda” darbinieku veselības apdrošināšanas pakalpojumu par </w:t>
      </w:r>
      <w:r w:rsidR="00760062" w:rsidRPr="000C4966">
        <w:rPr>
          <w:rFonts w:eastAsia="SimSun"/>
          <w:color w:val="7030A0"/>
          <w:kern w:val="3"/>
          <w:sz w:val="22"/>
          <w:szCs w:val="22"/>
          <w:lang w:eastAsia="ar-SA"/>
        </w:rPr>
        <w:t xml:space="preserve">šādu cenu: </w:t>
      </w:r>
    </w:p>
    <w:p w14:paraId="7A81A9B5" w14:textId="77777777" w:rsidR="00760062" w:rsidRDefault="00760062">
      <w:pPr>
        <w:tabs>
          <w:tab w:val="center" w:pos="7938"/>
        </w:tabs>
        <w:ind w:right="-6"/>
        <w:rPr>
          <w:rFonts w:eastAsia="SimSun"/>
          <w:color w:val="000000"/>
          <w:kern w:val="3"/>
          <w:sz w:val="22"/>
          <w:szCs w:val="22"/>
          <w:lang w:eastAsia="ar-SA"/>
        </w:rPr>
      </w:pPr>
    </w:p>
    <w:tbl>
      <w:tblPr>
        <w:tblW w:w="8730" w:type="dxa"/>
        <w:tblInd w:w="137" w:type="dxa"/>
        <w:tblCellMar>
          <w:left w:w="10" w:type="dxa"/>
          <w:right w:w="10" w:type="dxa"/>
        </w:tblCellMar>
        <w:tblLook w:val="04A0" w:firstRow="1" w:lastRow="0" w:firstColumn="1" w:lastColumn="0" w:noHBand="0" w:noVBand="1"/>
      </w:tblPr>
      <w:tblGrid>
        <w:gridCol w:w="3544"/>
        <w:gridCol w:w="5186"/>
      </w:tblGrid>
      <w:tr w:rsidR="00760062" w14:paraId="4CC7CE3A" w14:textId="77777777" w:rsidTr="000C4966">
        <w:trPr>
          <w:trHeight w:val="627"/>
        </w:trPr>
        <w:tc>
          <w:tcPr>
            <w:tcW w:w="35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2E3F19AF" w14:textId="2D58354F" w:rsidR="00760062" w:rsidRDefault="00760062">
            <w:pPr>
              <w:tabs>
                <w:tab w:val="center" w:pos="7938"/>
              </w:tabs>
              <w:ind w:right="-6"/>
              <w:rPr>
                <w:rFonts w:eastAsia="SimSun"/>
                <w:color w:val="000000"/>
                <w:kern w:val="3"/>
                <w:sz w:val="22"/>
                <w:szCs w:val="22"/>
              </w:rPr>
            </w:pPr>
            <w:r>
              <w:rPr>
                <w:rFonts w:eastAsia="SimSun"/>
                <w:color w:val="000000"/>
                <w:kern w:val="3"/>
                <w:sz w:val="22"/>
                <w:szCs w:val="22"/>
              </w:rPr>
              <w:t xml:space="preserve">Apdrošināšanas prēmija vienam darbiniekam gadā/EUR (bez PVN) </w:t>
            </w:r>
          </w:p>
        </w:tc>
        <w:tc>
          <w:tcPr>
            <w:tcW w:w="5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90B6A" w14:textId="77777777" w:rsidR="00760062" w:rsidRDefault="00760062">
            <w:pPr>
              <w:tabs>
                <w:tab w:val="center" w:pos="7938"/>
              </w:tabs>
              <w:ind w:right="-6"/>
              <w:rPr>
                <w:rFonts w:eastAsia="SimSun"/>
                <w:color w:val="000000"/>
                <w:kern w:val="3"/>
                <w:sz w:val="22"/>
                <w:szCs w:val="22"/>
              </w:rPr>
            </w:pPr>
          </w:p>
        </w:tc>
      </w:tr>
    </w:tbl>
    <w:p w14:paraId="6FD1EEEF" w14:textId="77777777" w:rsidR="00540406" w:rsidRDefault="00540406">
      <w:pPr>
        <w:tabs>
          <w:tab w:val="center" w:pos="7938"/>
        </w:tabs>
        <w:ind w:right="-6"/>
        <w:rPr>
          <w:rFonts w:eastAsia="SimSun"/>
          <w:color w:val="000000"/>
          <w:kern w:val="3"/>
          <w:sz w:val="22"/>
          <w:szCs w:val="22"/>
          <w:lang w:eastAsia="ar-SA"/>
        </w:rPr>
      </w:pPr>
    </w:p>
    <w:p w14:paraId="63C83AE3" w14:textId="77777777" w:rsidR="00540406" w:rsidRDefault="00540406">
      <w:pPr>
        <w:tabs>
          <w:tab w:val="center" w:pos="7938"/>
        </w:tabs>
        <w:ind w:right="-6"/>
        <w:rPr>
          <w:rFonts w:eastAsia="SimSun"/>
          <w:color w:val="000000"/>
          <w:kern w:val="3"/>
          <w:sz w:val="22"/>
          <w:szCs w:val="22"/>
          <w:lang w:eastAsia="ar-SA"/>
        </w:rPr>
      </w:pPr>
    </w:p>
    <w:p w14:paraId="291F1A7E" w14:textId="77777777" w:rsidR="00760062" w:rsidRPr="00326475" w:rsidRDefault="00760062" w:rsidP="00760062">
      <w:pPr>
        <w:rPr>
          <w:noProof/>
        </w:rPr>
      </w:pPr>
      <w:r w:rsidRPr="00326475">
        <w:rPr>
          <w:noProof/>
        </w:rPr>
        <w:t xml:space="preserve">Ar šā pieteikuma iesniegšanu Pretendents: </w:t>
      </w:r>
    </w:p>
    <w:p w14:paraId="29480C0C" w14:textId="6945B9A0" w:rsidR="00760062" w:rsidRPr="00326475" w:rsidRDefault="00760062" w:rsidP="00760062">
      <w:pPr>
        <w:numPr>
          <w:ilvl w:val="0"/>
          <w:numId w:val="2"/>
        </w:numPr>
        <w:tabs>
          <w:tab w:val="left" w:pos="426"/>
        </w:tabs>
        <w:suppressAutoHyphens w:val="0"/>
        <w:autoSpaceDN/>
        <w:spacing w:after="120"/>
        <w:ind w:left="425" w:right="46" w:hanging="426"/>
        <w:jc w:val="both"/>
        <w:rPr>
          <w:b/>
          <w:i/>
          <w:iCs/>
          <w:noProof/>
        </w:rPr>
      </w:pPr>
      <w:r w:rsidRPr="00326475">
        <w:rPr>
          <w:noProof/>
        </w:rPr>
        <w:t>Piesakās piedalīties</w:t>
      </w:r>
      <w:r w:rsidRPr="00326475">
        <w:rPr>
          <w:lang w:eastAsia="ar-SA"/>
        </w:rPr>
        <w:t xml:space="preserve"> Cēsu pilsētas SIA “Vinda” organizētajā</w:t>
      </w:r>
      <w:r w:rsidRPr="00326475">
        <w:rPr>
          <w:noProof/>
        </w:rPr>
        <w:t xml:space="preserve"> </w:t>
      </w:r>
      <w:r>
        <w:rPr>
          <w:noProof/>
        </w:rPr>
        <w:t>cenu aptaujā</w:t>
      </w:r>
      <w:r w:rsidRPr="00326475">
        <w:rPr>
          <w:noProof/>
        </w:rPr>
        <w:t xml:space="preserve"> </w:t>
      </w:r>
      <w:r w:rsidRPr="00326475">
        <w:rPr>
          <w:b/>
          <w:bCs/>
          <w:lang w:eastAsia="ar-SA"/>
        </w:rPr>
        <w:t>“</w:t>
      </w:r>
      <w:r>
        <w:rPr>
          <w:b/>
          <w:bCs/>
          <w:lang w:eastAsia="ar-SA"/>
        </w:rPr>
        <w:t>Darbinieku veselības apdrošināšanas polišu iegāde</w:t>
      </w:r>
      <w:r w:rsidRPr="00326475">
        <w:rPr>
          <w:b/>
          <w:bCs/>
          <w:lang w:eastAsia="ar-SA"/>
        </w:rPr>
        <w:t xml:space="preserve">” </w:t>
      </w:r>
      <w:r w:rsidRPr="00326475">
        <w:rPr>
          <w:noProof/>
        </w:rPr>
        <w:t>(ID Nr.VINDA2025/0</w:t>
      </w:r>
      <w:r>
        <w:rPr>
          <w:noProof/>
        </w:rPr>
        <w:t>7</w:t>
      </w:r>
      <w:r w:rsidRPr="00326475">
        <w:rPr>
          <w:noProof/>
        </w:rPr>
        <w:t>).</w:t>
      </w:r>
    </w:p>
    <w:p w14:paraId="4C02EBA5" w14:textId="2A4C2B7D" w:rsidR="00760062" w:rsidRPr="00326475" w:rsidRDefault="00760062" w:rsidP="00760062">
      <w:pPr>
        <w:numPr>
          <w:ilvl w:val="0"/>
          <w:numId w:val="2"/>
        </w:numPr>
        <w:tabs>
          <w:tab w:val="left" w:pos="426"/>
        </w:tabs>
        <w:suppressAutoHyphens w:val="0"/>
        <w:autoSpaceDN/>
        <w:spacing w:after="120"/>
        <w:ind w:left="425" w:hanging="426"/>
        <w:jc w:val="both"/>
        <w:rPr>
          <w:noProof/>
        </w:rPr>
      </w:pPr>
      <w:r w:rsidRPr="00326475">
        <w:rPr>
          <w:noProof/>
        </w:rPr>
        <w:t xml:space="preserve">Apņemas ievērot </w:t>
      </w:r>
      <w:r>
        <w:rPr>
          <w:noProof/>
        </w:rPr>
        <w:t>Cenu aptaujas</w:t>
      </w:r>
      <w:r w:rsidRPr="00326475">
        <w:rPr>
          <w:noProof/>
        </w:rPr>
        <w:t xml:space="preserve"> </w:t>
      </w:r>
      <w:r>
        <w:rPr>
          <w:noProof/>
        </w:rPr>
        <w:t>uzaicinājuma</w:t>
      </w:r>
      <w:r w:rsidRPr="00326475">
        <w:rPr>
          <w:noProof/>
        </w:rPr>
        <w:t xml:space="preserve"> (t.sk. pielikumu) prasības un piekrīt visiem tā noteikumiem, kā arī līguma projekta noteikumiem. </w:t>
      </w:r>
    </w:p>
    <w:p w14:paraId="37136CD4" w14:textId="46016241" w:rsidR="00760062" w:rsidRPr="00326475" w:rsidRDefault="00760062" w:rsidP="00760062">
      <w:pPr>
        <w:widowControl w:val="0"/>
        <w:numPr>
          <w:ilvl w:val="0"/>
          <w:numId w:val="2"/>
        </w:numPr>
        <w:tabs>
          <w:tab w:val="left" w:pos="426"/>
        </w:tabs>
        <w:suppressAutoHyphens w:val="0"/>
        <w:autoSpaceDN/>
        <w:spacing w:after="120"/>
        <w:ind w:left="425" w:hanging="426"/>
        <w:jc w:val="both"/>
        <w:rPr>
          <w:noProof/>
        </w:rPr>
      </w:pPr>
      <w:bookmarkStart w:id="0" w:name="_Hlk214623834"/>
      <w:r w:rsidRPr="00326475">
        <w:rPr>
          <w:noProof/>
        </w:rPr>
        <w:t>Apliecina, ka ir piln</w:t>
      </w:r>
      <w:r w:rsidRPr="00326475">
        <w:rPr>
          <w:rFonts w:eastAsia="TimesNewRoman"/>
          <w:noProof/>
        </w:rPr>
        <w:t>ī</w:t>
      </w:r>
      <w:r w:rsidRPr="00326475">
        <w:rPr>
          <w:noProof/>
        </w:rPr>
        <w:t>b</w:t>
      </w:r>
      <w:r w:rsidRPr="00326475">
        <w:rPr>
          <w:rFonts w:eastAsia="TimesNewRoman"/>
          <w:noProof/>
        </w:rPr>
        <w:t xml:space="preserve">ā </w:t>
      </w:r>
      <w:r w:rsidRPr="00326475">
        <w:rPr>
          <w:noProof/>
        </w:rPr>
        <w:t>iepazinies ar tehnisko specifik</w:t>
      </w:r>
      <w:r w:rsidRPr="00326475">
        <w:rPr>
          <w:rFonts w:eastAsia="TimesNewRoman"/>
          <w:noProof/>
        </w:rPr>
        <w:t>ā</w:t>
      </w:r>
      <w:r w:rsidRPr="00326475">
        <w:rPr>
          <w:noProof/>
        </w:rPr>
        <w:t xml:space="preserve">ciju un </w:t>
      </w:r>
      <w:r w:rsidRPr="00326475">
        <w:rPr>
          <w:rFonts w:eastAsia="Calibri"/>
          <w:noProof/>
        </w:rPr>
        <w:t>Piedāvājuma cen</w:t>
      </w:r>
      <w:r w:rsidRPr="00326475">
        <w:rPr>
          <w:rFonts w:eastAsia="TimesNewRoman"/>
          <w:noProof/>
        </w:rPr>
        <w:t xml:space="preserve">ā </w:t>
      </w:r>
      <w:r w:rsidRPr="00326475">
        <w:rPr>
          <w:rFonts w:eastAsia="Calibri"/>
          <w:noProof/>
        </w:rPr>
        <w:t>ir iek</w:t>
      </w:r>
      <w:r w:rsidRPr="00326475">
        <w:rPr>
          <w:rFonts w:eastAsia="TimesNewRoman"/>
          <w:noProof/>
        </w:rPr>
        <w:t>ļ</w:t>
      </w:r>
      <w:r w:rsidRPr="00326475">
        <w:rPr>
          <w:rFonts w:eastAsia="Calibri"/>
          <w:noProof/>
        </w:rPr>
        <w:t>autas visas izmaksas, kas saist</w:t>
      </w:r>
      <w:r w:rsidRPr="00326475">
        <w:rPr>
          <w:rFonts w:eastAsia="TimesNewRoman"/>
          <w:noProof/>
        </w:rPr>
        <w:t>ī</w:t>
      </w:r>
      <w:r w:rsidRPr="00326475">
        <w:rPr>
          <w:rFonts w:eastAsia="Calibri"/>
          <w:noProof/>
        </w:rPr>
        <w:t xml:space="preserve">tas ar </w:t>
      </w:r>
      <w:r w:rsidR="008A5C14">
        <w:rPr>
          <w:rFonts w:eastAsia="Calibri"/>
          <w:noProof/>
        </w:rPr>
        <w:t>Iepirkuma priekšmeta izpildi</w:t>
      </w:r>
      <w:r w:rsidRPr="00326475">
        <w:rPr>
          <w:rFonts w:eastAsia="Calibri"/>
          <w:noProof/>
        </w:rPr>
        <w:t>,</w:t>
      </w:r>
      <w:r w:rsidRPr="00326475">
        <w:rPr>
          <w:noProof/>
        </w:rPr>
        <w:t xml:space="preserve"> t.sk., darb</w:t>
      </w:r>
      <w:r w:rsidR="00AF2453">
        <w:rPr>
          <w:noProof/>
        </w:rPr>
        <w:t>a</w:t>
      </w:r>
      <w:r w:rsidRPr="00326475">
        <w:rPr>
          <w:noProof/>
        </w:rPr>
        <w:t xml:space="preserve">spēka, aprīkojuma, </w:t>
      </w:r>
      <w:r w:rsidR="008A5C14">
        <w:rPr>
          <w:noProof/>
        </w:rPr>
        <w:t xml:space="preserve">programmatūras, </w:t>
      </w:r>
      <w:r w:rsidR="00AF2453">
        <w:rPr>
          <w:noProof/>
        </w:rPr>
        <w:t xml:space="preserve">ar </w:t>
      </w:r>
      <w:r w:rsidR="008A5C14">
        <w:rPr>
          <w:noProof/>
        </w:rPr>
        <w:t xml:space="preserve">pakalpojuma nodrošināšanu un apkalpošanu saistītas izmaksas, </w:t>
      </w:r>
      <w:r w:rsidRPr="00326475">
        <w:rPr>
          <w:rFonts w:eastAsia="Calibri"/>
          <w:noProof/>
        </w:rPr>
        <w:t>k</w:t>
      </w:r>
      <w:r w:rsidRPr="00326475">
        <w:rPr>
          <w:rFonts w:eastAsia="TimesNewRoman"/>
          <w:noProof/>
        </w:rPr>
        <w:t xml:space="preserve">ā </w:t>
      </w:r>
      <w:r w:rsidRPr="00326475">
        <w:rPr>
          <w:rFonts w:eastAsia="Calibri"/>
          <w:noProof/>
        </w:rPr>
        <w:t>ar</w:t>
      </w:r>
      <w:r w:rsidRPr="00326475">
        <w:rPr>
          <w:rFonts w:eastAsia="TimesNewRoman"/>
          <w:noProof/>
        </w:rPr>
        <w:t xml:space="preserve">ī </w:t>
      </w:r>
      <w:r w:rsidRPr="00326475">
        <w:rPr>
          <w:rFonts w:eastAsia="Calibri"/>
          <w:noProof/>
        </w:rPr>
        <w:t>Latvij</w:t>
      </w:r>
      <w:r w:rsidRPr="00326475">
        <w:rPr>
          <w:rFonts w:eastAsia="TimesNewRoman"/>
          <w:noProof/>
        </w:rPr>
        <w:t xml:space="preserve">ā </w:t>
      </w:r>
      <w:r w:rsidRPr="00326475">
        <w:rPr>
          <w:rFonts w:eastAsia="Calibri"/>
          <w:noProof/>
        </w:rPr>
        <w:t xml:space="preserve">vai </w:t>
      </w:r>
      <w:r w:rsidRPr="00326475">
        <w:rPr>
          <w:rFonts w:eastAsia="TimesNewRoman"/>
          <w:noProof/>
        </w:rPr>
        <w:t>ā</w:t>
      </w:r>
      <w:r w:rsidRPr="00326475">
        <w:rPr>
          <w:rFonts w:eastAsia="Calibri"/>
          <w:noProof/>
        </w:rPr>
        <w:t>rvalst</w:t>
      </w:r>
      <w:r w:rsidRPr="00326475">
        <w:rPr>
          <w:rFonts w:eastAsia="TimesNewRoman"/>
          <w:noProof/>
        </w:rPr>
        <w:t>ī</w:t>
      </w:r>
      <w:r w:rsidRPr="00326475">
        <w:rPr>
          <w:rFonts w:eastAsia="Calibri"/>
          <w:noProof/>
        </w:rPr>
        <w:t>s maks</w:t>
      </w:r>
      <w:r w:rsidRPr="00326475">
        <w:rPr>
          <w:rFonts w:eastAsia="TimesNewRoman"/>
          <w:noProof/>
        </w:rPr>
        <w:t>ā</w:t>
      </w:r>
      <w:r w:rsidRPr="00326475">
        <w:rPr>
          <w:rFonts w:eastAsia="Calibri"/>
          <w:noProof/>
        </w:rPr>
        <w:t>jamie nodok</w:t>
      </w:r>
      <w:r w:rsidRPr="00326475">
        <w:rPr>
          <w:rFonts w:eastAsia="TimesNewRoman"/>
          <w:noProof/>
        </w:rPr>
        <w:t>ļ</w:t>
      </w:r>
      <w:r w:rsidRPr="00326475">
        <w:rPr>
          <w:rFonts w:eastAsia="Calibri"/>
          <w:noProof/>
        </w:rPr>
        <w:t>i</w:t>
      </w:r>
      <w:r w:rsidR="006A02C8">
        <w:rPr>
          <w:rFonts w:eastAsia="Calibri"/>
          <w:noProof/>
        </w:rPr>
        <w:t xml:space="preserve"> (izņemot PVN)</w:t>
      </w:r>
      <w:r w:rsidRPr="00326475">
        <w:rPr>
          <w:rFonts w:eastAsia="Calibri"/>
          <w:noProof/>
        </w:rPr>
        <w:t xml:space="preserve"> un nodevas</w:t>
      </w:r>
      <w:r w:rsidRPr="00326475">
        <w:rPr>
          <w:noProof/>
        </w:rPr>
        <w:t>.</w:t>
      </w:r>
    </w:p>
    <w:bookmarkEnd w:id="0"/>
    <w:p w14:paraId="7F42D18F" w14:textId="7174746C" w:rsidR="00760062" w:rsidRPr="00326475" w:rsidRDefault="00760062" w:rsidP="00760062">
      <w:pPr>
        <w:pStyle w:val="Sarakstarindkopa"/>
        <w:keepNext/>
        <w:keepLines/>
        <w:numPr>
          <w:ilvl w:val="0"/>
          <w:numId w:val="2"/>
        </w:numPr>
        <w:shd w:val="clear" w:color="auto" w:fill="FFFFFF"/>
        <w:suppressAutoHyphens w:val="0"/>
        <w:overflowPunct w:val="0"/>
        <w:autoSpaceDE w:val="0"/>
        <w:adjustRightInd w:val="0"/>
        <w:spacing w:after="120"/>
        <w:ind w:left="426"/>
        <w:contextualSpacing w:val="0"/>
        <w:jc w:val="both"/>
        <w:rPr>
          <w:noProof/>
        </w:rPr>
      </w:pPr>
      <w:r w:rsidRPr="00326475">
        <w:rPr>
          <w:noProof/>
        </w:rPr>
        <w:t xml:space="preserve">Šis piedāvājums ir spēkā </w:t>
      </w:r>
      <w:r>
        <w:rPr>
          <w:noProof/>
        </w:rPr>
        <w:t>3</w:t>
      </w:r>
      <w:r w:rsidRPr="00326475">
        <w:rPr>
          <w:noProof/>
        </w:rPr>
        <w:t>0 (</w:t>
      </w:r>
      <w:r>
        <w:rPr>
          <w:noProof/>
        </w:rPr>
        <w:t>trīs</w:t>
      </w:r>
      <w:r w:rsidRPr="00326475">
        <w:rPr>
          <w:noProof/>
        </w:rPr>
        <w:t>desmit) dienas skaitot no Piedāvājuma atvēršanas dienas, tas būs mums saistošs, un varam to apstiprināt jebkurā brīdī līdz šajā punktā norādītajam termiņam.</w:t>
      </w:r>
    </w:p>
    <w:p w14:paraId="416E6544" w14:textId="1BA33F35" w:rsidR="00760062" w:rsidRPr="00326475" w:rsidRDefault="00760062" w:rsidP="00760062">
      <w:pPr>
        <w:numPr>
          <w:ilvl w:val="0"/>
          <w:numId w:val="2"/>
        </w:numPr>
        <w:tabs>
          <w:tab w:val="left" w:pos="426"/>
        </w:tabs>
        <w:suppressAutoHyphens w:val="0"/>
        <w:autoSpaceDN/>
        <w:spacing w:after="120"/>
        <w:ind w:left="425" w:hanging="437"/>
        <w:jc w:val="both"/>
        <w:rPr>
          <w:noProof/>
        </w:rPr>
      </w:pPr>
      <w:r w:rsidRPr="00326475">
        <w:rPr>
          <w:noProof/>
        </w:rPr>
        <w:t>Apliecina, ka ir pilnībā iepazinies ar visu dokumentāciju, kas nepieciešama līguma izpildei ir pilnībā saprotama un par to iebildumu nav un arī nākotnē tādus necels.</w:t>
      </w:r>
    </w:p>
    <w:p w14:paraId="432FC788" w14:textId="77777777" w:rsidR="00760062" w:rsidRPr="00326475" w:rsidRDefault="00760062" w:rsidP="00760062">
      <w:pPr>
        <w:numPr>
          <w:ilvl w:val="0"/>
          <w:numId w:val="2"/>
        </w:numPr>
        <w:tabs>
          <w:tab w:val="left" w:pos="426"/>
        </w:tabs>
        <w:suppressAutoHyphens w:val="0"/>
        <w:autoSpaceDN/>
        <w:spacing w:after="120"/>
        <w:ind w:left="425" w:hanging="437"/>
        <w:jc w:val="both"/>
        <w:rPr>
          <w:noProof/>
        </w:rPr>
      </w:pPr>
      <w:r w:rsidRPr="00326475">
        <w:rPr>
          <w:noProof/>
        </w:rPr>
        <w:t>Apliecina, ka Līguma slēgšanas brīdī Pretendentam ir pieejami resursi, materiāli un aprīkojums, lai pilnībā nodrošinātu Līguma izpildi.</w:t>
      </w:r>
    </w:p>
    <w:p w14:paraId="1B06807A" w14:textId="77777777" w:rsidR="00760062" w:rsidRPr="00326475" w:rsidRDefault="00760062" w:rsidP="00760062">
      <w:pPr>
        <w:numPr>
          <w:ilvl w:val="0"/>
          <w:numId w:val="2"/>
        </w:numPr>
        <w:tabs>
          <w:tab w:val="left" w:pos="0"/>
          <w:tab w:val="left" w:pos="426"/>
        </w:tabs>
        <w:suppressAutoHyphens w:val="0"/>
        <w:autoSpaceDN/>
        <w:spacing w:after="120"/>
        <w:ind w:left="425" w:right="46" w:hanging="426"/>
        <w:jc w:val="both"/>
        <w:rPr>
          <w:noProof/>
        </w:rPr>
      </w:pPr>
      <w:r w:rsidRPr="00326475">
        <w:rPr>
          <w:noProof/>
        </w:rPr>
        <w:t>Apliecina, ka visa Piedāvājumā ietvertā informācija ir pilnīga un patiesa.</w:t>
      </w:r>
    </w:p>
    <w:p w14:paraId="637B9A84" w14:textId="77777777" w:rsidR="00760062" w:rsidRDefault="00760062" w:rsidP="00760062">
      <w:pPr>
        <w:widowControl w:val="0"/>
        <w:numPr>
          <w:ilvl w:val="0"/>
          <w:numId w:val="2"/>
        </w:numPr>
        <w:tabs>
          <w:tab w:val="left" w:pos="426"/>
        </w:tabs>
        <w:suppressAutoHyphens w:val="0"/>
        <w:autoSpaceDN/>
        <w:spacing w:after="120"/>
        <w:ind w:left="425" w:hanging="426"/>
        <w:jc w:val="both"/>
        <w:rPr>
          <w:noProof/>
        </w:rPr>
      </w:pPr>
      <w:r w:rsidRPr="00326475">
        <w:rPr>
          <w:noProof/>
        </w:rPr>
        <w:t>Apliecina, ka Pretendenta saimnieciskā darbība nav apturēta vai pārtraukta, nav uzsākts process par Pretendenta maksātnespēju vai bankrotu, likvidāciju.</w:t>
      </w:r>
    </w:p>
    <w:p w14:paraId="17E39DC3" w14:textId="77777777" w:rsidR="00760062" w:rsidRPr="00326475" w:rsidRDefault="00760062" w:rsidP="00760062">
      <w:pPr>
        <w:numPr>
          <w:ilvl w:val="0"/>
          <w:numId w:val="2"/>
        </w:numPr>
        <w:tabs>
          <w:tab w:val="left" w:pos="426"/>
        </w:tabs>
        <w:suppressAutoHyphens w:val="0"/>
        <w:autoSpaceDN/>
        <w:spacing w:after="120"/>
        <w:ind w:left="425" w:hanging="426"/>
        <w:jc w:val="both"/>
        <w:rPr>
          <w:noProof/>
        </w:rPr>
      </w:pPr>
      <w:r w:rsidRPr="00326475">
        <w:t xml:space="preserve">Apliecinām, ka Pretendentam Latvijā nav Valsts ieņēmumu dienesta vai valstī, kurā tas reģistrēts vai kurā atrodas tā pastāvīgā dzīvesvieta, nav ārvalsts kompetentās institūcijas administrēti nodokļu (nodevu) parādi, kas kopsummā kādā no valstīm pārsniedz 150 </w:t>
      </w:r>
      <w:proofErr w:type="spellStart"/>
      <w:r w:rsidRPr="00326475">
        <w:t>euro</w:t>
      </w:r>
      <w:proofErr w:type="spellEnd"/>
      <w:r w:rsidRPr="00326475">
        <w:t>.</w:t>
      </w:r>
    </w:p>
    <w:p w14:paraId="1227F339" w14:textId="77777777" w:rsidR="00760062" w:rsidRPr="002A623A" w:rsidRDefault="00760062" w:rsidP="00760062">
      <w:pPr>
        <w:numPr>
          <w:ilvl w:val="0"/>
          <w:numId w:val="2"/>
        </w:numPr>
        <w:tabs>
          <w:tab w:val="left" w:pos="426"/>
        </w:tabs>
        <w:suppressAutoHyphens w:val="0"/>
        <w:autoSpaceDN/>
        <w:spacing w:after="120"/>
        <w:ind w:left="425" w:hanging="426"/>
        <w:jc w:val="both"/>
        <w:rPr>
          <w:noProof/>
        </w:rPr>
      </w:pPr>
      <w:r w:rsidRPr="00326475">
        <w:lastRenderedPageBreak/>
        <w:t>Apliecinām, ka uz Pretendentu neattiecas Starptautisko un Latvijas Republikas nacionālo sankciju likuma 11.</w:t>
      </w:r>
      <w:r w:rsidRPr="00326475">
        <w:rPr>
          <w:vertAlign w:val="superscript"/>
        </w:rPr>
        <w:t>1</w:t>
      </w:r>
      <w:r w:rsidRPr="00326475">
        <w:t xml:space="preserve">panta pirmās daļas izslēgšanas nosacījumi. </w:t>
      </w:r>
    </w:p>
    <w:p w14:paraId="0A068882" w14:textId="77777777" w:rsidR="00760062" w:rsidRPr="002A623A" w:rsidRDefault="00760062" w:rsidP="00760062">
      <w:pPr>
        <w:numPr>
          <w:ilvl w:val="0"/>
          <w:numId w:val="2"/>
        </w:numPr>
        <w:tabs>
          <w:tab w:val="left" w:pos="426"/>
        </w:tabs>
        <w:suppressAutoHyphens w:val="0"/>
        <w:autoSpaceDN/>
        <w:spacing w:after="120"/>
        <w:ind w:left="425" w:hanging="426"/>
        <w:jc w:val="both"/>
        <w:rPr>
          <w:noProof/>
        </w:rPr>
      </w:pPr>
      <w:r w:rsidRPr="00326475">
        <w:rPr>
          <w:noProof/>
        </w:rPr>
        <w:t>Apliecina, ka ir iesniedzis Piedāvājumu neatkarīgi no konkurentiem</w:t>
      </w:r>
      <w:r w:rsidRPr="00326475">
        <w:rPr>
          <w:noProof/>
          <w:vertAlign w:val="superscript"/>
        </w:rPr>
        <w:footnoteReference w:id="1"/>
      </w:r>
      <w:r w:rsidRPr="00326475">
        <w:rPr>
          <w:noProof/>
          <w:vertAlign w:val="superscript"/>
        </w:rPr>
        <w:t xml:space="preserve"> </w:t>
      </w:r>
      <w:r w:rsidRPr="00326475">
        <w:rPr>
          <w:noProof/>
        </w:rPr>
        <w:t>un bez konsultācijām, līgumiem vai vienošanām, nav apzināti, tieši vai netieši atklājis un neatklās Piedāvājuma noteikumus nevienam konkurentam pirms oficiālā Piedāvājumu atvēršanas datuma un laika vai līguma slēgšanas tiesību piešķiršanas.</w:t>
      </w:r>
    </w:p>
    <w:p w14:paraId="37AF9E7F" w14:textId="77777777" w:rsidR="00760062" w:rsidRPr="00326475" w:rsidRDefault="00760062" w:rsidP="00760062">
      <w:pPr>
        <w:keepNext/>
        <w:keepLines/>
        <w:shd w:val="clear" w:color="auto" w:fill="FFFFFF"/>
        <w:jc w:val="both"/>
      </w:pPr>
    </w:p>
    <w:p w14:paraId="67603B9C" w14:textId="77777777" w:rsidR="00760062" w:rsidRDefault="00760062" w:rsidP="00760062">
      <w:pPr>
        <w:keepNext/>
        <w:keepLines/>
        <w:shd w:val="clear" w:color="auto" w:fill="FFFFFF"/>
        <w:jc w:val="both"/>
        <w:rPr>
          <w:sz w:val="22"/>
          <w:szCs w:val="22"/>
        </w:rPr>
      </w:pPr>
    </w:p>
    <w:p w14:paraId="5802D204" w14:textId="77777777" w:rsidR="000C4966" w:rsidRDefault="000C4966" w:rsidP="00760062">
      <w:pPr>
        <w:keepNext/>
        <w:keepLines/>
        <w:shd w:val="clear" w:color="auto" w:fill="FFFFFF"/>
        <w:jc w:val="both"/>
        <w:rPr>
          <w:sz w:val="22"/>
          <w:szCs w:val="22"/>
        </w:rPr>
      </w:pPr>
    </w:p>
    <w:p w14:paraId="4CEE852A" w14:textId="77777777" w:rsidR="000C4966" w:rsidRDefault="000C4966" w:rsidP="00760062">
      <w:pPr>
        <w:keepNext/>
        <w:keepLines/>
        <w:shd w:val="clear" w:color="auto" w:fill="FFFFFF"/>
        <w:jc w:val="both"/>
        <w:rPr>
          <w:sz w:val="22"/>
          <w:szCs w:val="22"/>
        </w:rPr>
      </w:pPr>
    </w:p>
    <w:p w14:paraId="71DBC8D4" w14:textId="77777777" w:rsidR="00760062" w:rsidRPr="00F96A4D" w:rsidRDefault="00760062" w:rsidP="00760062">
      <w:pPr>
        <w:keepNext/>
        <w:keepLines/>
        <w:shd w:val="clear" w:color="auto" w:fill="FFFFFF"/>
        <w:jc w:val="both"/>
        <w:rPr>
          <w:sz w:val="22"/>
          <w:szCs w:val="22"/>
        </w:rPr>
      </w:pPr>
    </w:p>
    <w:p w14:paraId="6979D7EA" w14:textId="45EDA493" w:rsidR="00760062" w:rsidRPr="006D7E04" w:rsidRDefault="000C4966" w:rsidP="00760062">
      <w:pPr>
        <w:keepNext/>
        <w:keepLines/>
        <w:shd w:val="clear" w:color="auto" w:fill="FFFFFF"/>
        <w:jc w:val="center"/>
        <w:rPr>
          <w:i/>
          <w:iCs/>
          <w:spacing w:val="-12"/>
        </w:rPr>
      </w:pPr>
      <w:r>
        <w:rPr>
          <w:i/>
          <w:iCs/>
          <w:spacing w:val="-12"/>
        </w:rPr>
        <w:t>Dokuments</w:t>
      </w:r>
      <w:r w:rsidR="00760062">
        <w:rPr>
          <w:i/>
          <w:iCs/>
          <w:spacing w:val="-12"/>
        </w:rPr>
        <w:t xml:space="preserve"> </w:t>
      </w:r>
      <w:r w:rsidR="00760062" w:rsidRPr="006D7E04">
        <w:rPr>
          <w:i/>
          <w:iCs/>
          <w:spacing w:val="-12"/>
        </w:rPr>
        <w:t>parakst</w:t>
      </w:r>
      <w:r w:rsidR="00760062">
        <w:rPr>
          <w:i/>
          <w:iCs/>
          <w:spacing w:val="-12"/>
        </w:rPr>
        <w:t xml:space="preserve">īts </w:t>
      </w:r>
      <w:r w:rsidR="00760062" w:rsidRPr="006D7E04">
        <w:rPr>
          <w:i/>
          <w:iCs/>
          <w:spacing w:val="-12"/>
        </w:rPr>
        <w:t>ar drošu elektronisko parakstu</w:t>
      </w:r>
      <w:r w:rsidR="00760062">
        <w:rPr>
          <w:i/>
          <w:iCs/>
          <w:spacing w:val="-12"/>
        </w:rPr>
        <w:t xml:space="preserve"> un satur laika zīmogu</w:t>
      </w:r>
    </w:p>
    <w:p w14:paraId="025D100B" w14:textId="77777777" w:rsidR="00760062" w:rsidRDefault="00760062" w:rsidP="00760062"/>
    <w:p w14:paraId="473D15EA" w14:textId="77777777" w:rsidR="00760062" w:rsidRDefault="00760062" w:rsidP="00760062"/>
    <w:p w14:paraId="0D7E9A64" w14:textId="77777777" w:rsidR="00760062" w:rsidRPr="006D7E04" w:rsidRDefault="00760062" w:rsidP="00760062">
      <w:pPr>
        <w:jc w:val="center"/>
      </w:pPr>
    </w:p>
    <w:p w14:paraId="094E22D8" w14:textId="77777777" w:rsidR="00540406" w:rsidRDefault="00540406">
      <w:pPr>
        <w:rPr>
          <w:b/>
          <w:bCs/>
        </w:rPr>
      </w:pPr>
    </w:p>
    <w:sectPr w:rsidR="00540406" w:rsidSect="000C4966">
      <w:headerReference w:type="default" r:id="rId7"/>
      <w:pgSz w:w="11906" w:h="16838"/>
      <w:pgMar w:top="1440" w:right="113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10FF" w14:textId="77777777" w:rsidR="00012988" w:rsidRDefault="00012988">
      <w:r>
        <w:separator/>
      </w:r>
    </w:p>
  </w:endnote>
  <w:endnote w:type="continuationSeparator" w:id="0">
    <w:p w14:paraId="2348678F" w14:textId="77777777" w:rsidR="00012988" w:rsidRDefault="0001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118F" w14:textId="77777777" w:rsidR="00012988" w:rsidRDefault="00012988">
      <w:r>
        <w:rPr>
          <w:color w:val="000000"/>
        </w:rPr>
        <w:separator/>
      </w:r>
    </w:p>
  </w:footnote>
  <w:footnote w:type="continuationSeparator" w:id="0">
    <w:p w14:paraId="1C3B39E9" w14:textId="77777777" w:rsidR="00012988" w:rsidRDefault="00012988">
      <w:r>
        <w:continuationSeparator/>
      </w:r>
    </w:p>
  </w:footnote>
  <w:footnote w:id="1">
    <w:p w14:paraId="4CF5936B" w14:textId="77777777" w:rsidR="00760062" w:rsidRPr="00326475" w:rsidRDefault="00760062" w:rsidP="00760062">
      <w:pPr>
        <w:pStyle w:val="Vresteksts"/>
        <w:jc w:val="both"/>
        <w:rPr>
          <w:sz w:val="18"/>
          <w:szCs w:val="18"/>
        </w:rPr>
      </w:pPr>
      <w:r w:rsidRPr="00326475">
        <w:rPr>
          <w:rStyle w:val="Vresatsauce"/>
          <w:rFonts w:eastAsiaTheme="majorEastAsia"/>
          <w:sz w:val="22"/>
          <w:szCs w:val="22"/>
        </w:rPr>
        <w:footnoteRef/>
      </w:r>
      <w:r w:rsidRPr="00326475">
        <w:rPr>
          <w:sz w:val="18"/>
          <w:szCs w:val="18"/>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5001" w14:textId="77777777" w:rsidR="00760062" w:rsidRPr="00760062" w:rsidRDefault="00760062" w:rsidP="00760062">
    <w:pPr>
      <w:pStyle w:val="Galvene"/>
      <w:jc w:val="center"/>
      <w:rPr>
        <w:bCs/>
      </w:rPr>
    </w:pPr>
    <w:bookmarkStart w:id="1" w:name="_Hlk42786885"/>
    <w:r w:rsidRPr="00760062">
      <w:rPr>
        <w:bCs/>
      </w:rPr>
      <w:t>Cenu aptauja</w:t>
    </w:r>
  </w:p>
  <w:p w14:paraId="22BEED10" w14:textId="77777777" w:rsidR="00760062" w:rsidRPr="00760062" w:rsidRDefault="00760062" w:rsidP="00760062">
    <w:pPr>
      <w:pStyle w:val="Galvene"/>
      <w:jc w:val="center"/>
      <w:rPr>
        <w:b/>
        <w:bCs/>
      </w:rPr>
    </w:pPr>
    <w:r w:rsidRPr="00760062">
      <w:rPr>
        <w:b/>
        <w:bCs/>
      </w:rPr>
      <w:t>“Darbinieku veselības apdrošināšanas polišu iegāde”</w:t>
    </w:r>
  </w:p>
  <w:p w14:paraId="3323E5BF" w14:textId="057510E1" w:rsidR="00760062" w:rsidRPr="00760062" w:rsidRDefault="00760062" w:rsidP="00760062">
    <w:pPr>
      <w:pStyle w:val="Galvene"/>
      <w:jc w:val="center"/>
      <w:rPr>
        <w:b/>
        <w:bCs/>
      </w:rPr>
    </w:pPr>
    <w:r w:rsidRPr="00760062">
      <w:rPr>
        <w:b/>
        <w:bCs/>
      </w:rPr>
      <w:t>(Iepirkuma identifikācijas Nr.VINDA2025/07).</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56EEE"/>
    <w:multiLevelType w:val="hybridMultilevel"/>
    <w:tmpl w:val="D2967E02"/>
    <w:lvl w:ilvl="0" w:tplc="6A608188">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E425BD8"/>
    <w:multiLevelType w:val="multilevel"/>
    <w:tmpl w:val="5E66D396"/>
    <w:lvl w:ilvl="0">
      <w:start w:val="4"/>
      <w:numFmt w:val="decimal"/>
      <w:lvlText w:val="%1."/>
      <w:lvlJc w:val="left"/>
      <w:pPr>
        <w:ind w:left="720" w:hanging="360"/>
      </w:pPr>
    </w:lvl>
    <w:lvl w:ilvl="1">
      <w:numFmt w:val="bullet"/>
      <w:lvlText w:val=""/>
      <w:lvlJc w:val="left"/>
      <w:pPr>
        <w:ind w:left="643" w:hanging="360"/>
      </w:pPr>
      <w:rPr>
        <w:rFonts w:ascii="Wingdings" w:hAnsi="Wingding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708221064">
    <w:abstractNumId w:val="1"/>
  </w:num>
  <w:num w:numId="2" w16cid:durableId="181463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06"/>
    <w:rsid w:val="00012988"/>
    <w:rsid w:val="000C4966"/>
    <w:rsid w:val="003557BE"/>
    <w:rsid w:val="00540406"/>
    <w:rsid w:val="006A02C8"/>
    <w:rsid w:val="006E553B"/>
    <w:rsid w:val="00760062"/>
    <w:rsid w:val="008A5C14"/>
    <w:rsid w:val="00A7667B"/>
    <w:rsid w:val="00AF24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F3A1"/>
  <w15:docId w15:val="{5F7DC85B-55D7-4F04-9901-2EC9513E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ascii="Times New Roman" w:eastAsia="Times New Roman" w:hAnsi="Times New Roman"/>
      <w:kern w:val="0"/>
      <w:lang w:eastAsia="lv-LV"/>
    </w:rPr>
  </w:style>
  <w:style w:type="paragraph" w:styleId="Virsraksts1">
    <w:name w:val="heading 1"/>
    <w:basedOn w:val="Parasts"/>
    <w:next w:val="Parasts"/>
    <w:uiPriority w:val="9"/>
    <w:qFormat/>
    <w:pPr>
      <w:keepNext/>
      <w:keepLines/>
      <w:spacing w:before="360" w:after="80"/>
      <w:outlineLvl w:val="0"/>
    </w:pPr>
    <w:rPr>
      <w:rFonts w:ascii="Calibri Light" w:hAnsi="Calibri Light"/>
      <w:color w:val="2F5496"/>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Calibri Light" w:hAnsi="Calibri Light"/>
      <w:color w:val="2F5496"/>
      <w:sz w:val="32"/>
      <w:szCs w:val="32"/>
    </w:rPr>
  </w:style>
  <w:style w:type="paragraph" w:styleId="Virsraksts3">
    <w:name w:val="heading 3"/>
    <w:basedOn w:val="Parasts"/>
    <w:next w:val="Parasts"/>
    <w:uiPriority w:val="9"/>
    <w:semiHidden/>
    <w:unhideWhenUsed/>
    <w:qFormat/>
    <w:pPr>
      <w:keepNext/>
      <w:keepLines/>
      <w:spacing w:before="160" w:after="80"/>
      <w:outlineLvl w:val="2"/>
    </w:pPr>
    <w:rPr>
      <w:color w:val="2F5496"/>
      <w:sz w:val="28"/>
      <w:szCs w:val="28"/>
    </w:rPr>
  </w:style>
  <w:style w:type="paragraph" w:styleId="Virsraksts4">
    <w:name w:val="heading 4"/>
    <w:basedOn w:val="Parasts"/>
    <w:next w:val="Parasts"/>
    <w:uiPriority w:val="9"/>
    <w:semiHidden/>
    <w:unhideWhenUsed/>
    <w:qFormat/>
    <w:pPr>
      <w:keepNext/>
      <w:keepLines/>
      <w:spacing w:before="80" w:after="40"/>
      <w:outlineLvl w:val="3"/>
    </w:pPr>
    <w:rPr>
      <w:i/>
      <w:iCs/>
      <w:color w:val="2F5496"/>
    </w:rPr>
  </w:style>
  <w:style w:type="paragraph" w:styleId="Virsraksts5">
    <w:name w:val="heading 5"/>
    <w:basedOn w:val="Parasts"/>
    <w:next w:val="Parasts"/>
    <w:uiPriority w:val="9"/>
    <w:semiHidden/>
    <w:unhideWhenUsed/>
    <w:qFormat/>
    <w:pPr>
      <w:keepNext/>
      <w:keepLines/>
      <w:spacing w:before="80" w:after="40"/>
      <w:outlineLvl w:val="4"/>
    </w:pPr>
    <w:rPr>
      <w:color w:val="2F5496"/>
    </w:rPr>
  </w:style>
  <w:style w:type="paragraph" w:styleId="Virsraksts6">
    <w:name w:val="heading 6"/>
    <w:basedOn w:val="Parasts"/>
    <w:next w:val="Parasts"/>
    <w:uiPriority w:val="9"/>
    <w:semiHidden/>
    <w:unhideWhenUsed/>
    <w:qFormat/>
    <w:pPr>
      <w:keepNext/>
      <w:keepLines/>
      <w:spacing w:before="40"/>
      <w:outlineLvl w:val="5"/>
    </w:pPr>
    <w:rPr>
      <w:i/>
      <w:iCs/>
      <w:color w:val="595959"/>
    </w:rPr>
  </w:style>
  <w:style w:type="paragraph" w:styleId="Virsraksts7">
    <w:name w:val="heading 7"/>
    <w:basedOn w:val="Parasts"/>
    <w:next w:val="Parasts"/>
    <w:pPr>
      <w:keepNext/>
      <w:keepLines/>
      <w:spacing w:before="40"/>
      <w:outlineLvl w:val="6"/>
    </w:pPr>
    <w:rPr>
      <w:color w:val="595959"/>
    </w:rPr>
  </w:style>
  <w:style w:type="paragraph" w:styleId="Virsraksts8">
    <w:name w:val="heading 8"/>
    <w:basedOn w:val="Parasts"/>
    <w:next w:val="Parasts"/>
    <w:pPr>
      <w:keepNext/>
      <w:keepLines/>
      <w:outlineLvl w:val="7"/>
    </w:pPr>
    <w:rPr>
      <w:i/>
      <w:iCs/>
      <w:color w:val="272727"/>
    </w:rPr>
  </w:style>
  <w:style w:type="paragraph" w:styleId="Virsraksts9">
    <w:name w:val="heading 9"/>
    <w:basedOn w:val="Parasts"/>
    <w:next w:val="Parasts"/>
    <w:pPr>
      <w:keepNext/>
      <w:keepLines/>
      <w:outlineLvl w:val="8"/>
    </w:pPr>
    <w:rPr>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rPr>
      <w:rFonts w:eastAsia="Times New Roman" w:cs="Times New Roman"/>
      <w:color w:val="2F5496"/>
      <w:sz w:val="28"/>
      <w:szCs w:val="28"/>
    </w:rPr>
  </w:style>
  <w:style w:type="character" w:customStyle="1" w:styleId="Virsraksts4Rakstz">
    <w:name w:val="Virsraksts 4 Rakstz."/>
    <w:basedOn w:val="Noklusjumarindkopasfonts"/>
    <w:rPr>
      <w:rFonts w:eastAsia="Times New Roman" w:cs="Times New Roman"/>
      <w:i/>
      <w:iCs/>
      <w:color w:val="2F5496"/>
    </w:rPr>
  </w:style>
  <w:style w:type="character" w:customStyle="1" w:styleId="Virsraksts5Rakstz">
    <w:name w:val="Virsraksts 5 Rakstz."/>
    <w:basedOn w:val="Noklusjumarindkopasfonts"/>
    <w:rPr>
      <w:rFonts w:eastAsia="Times New Roman" w:cs="Times New Roman"/>
      <w:color w:val="2F5496"/>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qFormat/>
    <w:pPr>
      <w:spacing w:after="80"/>
      <w:contextualSpacing/>
    </w:pPr>
    <w:rPr>
      <w:rFonts w:ascii="Calibri Light" w:hAnsi="Calibri Light"/>
      <w:spacing w:val="-10"/>
      <w:kern w:val="3"/>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Apakvirsraksts">
    <w:name w:val="Subtitle"/>
    <w:basedOn w:val="Parasts"/>
    <w:next w:val="Parasts"/>
    <w:uiPriority w:val="11"/>
    <w:qFormat/>
    <w:rPr>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uiPriority w:val="34"/>
    <w:qFormat/>
    <w:pPr>
      <w:ind w:left="720"/>
      <w:contextualSpacing/>
    </w:pPr>
  </w:style>
  <w:style w:type="character" w:styleId="Intensvsizclums">
    <w:name w:val="Intense Emphasis"/>
    <w:basedOn w:val="Noklusjumarindkopasfonts"/>
    <w:rPr>
      <w:i/>
      <w:iCs/>
      <w:color w:val="2F5496"/>
    </w:rPr>
  </w:style>
  <w:style w:type="paragraph" w:styleId="Intensvscitts">
    <w:name w:val="Intense Quote"/>
    <w:basedOn w:val="Parasts"/>
    <w:next w:val="Parasts"/>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rPr>
      <w:i/>
      <w:iCs/>
      <w:color w:val="2F5496"/>
    </w:rPr>
  </w:style>
  <w:style w:type="character" w:styleId="Intensvaatsauce">
    <w:name w:val="Intense Reference"/>
    <w:basedOn w:val="Noklusjumarindkopasfonts"/>
    <w:rPr>
      <w:b/>
      <w:bCs/>
      <w:smallCaps/>
      <w:color w:val="2F5496"/>
      <w:spacing w:val="5"/>
    </w:rPr>
  </w:style>
  <w:style w:type="paragraph" w:styleId="Galvene">
    <w:name w:val="header"/>
    <w:basedOn w:val="Parasts"/>
    <w:link w:val="GalveneRakstz"/>
    <w:uiPriority w:val="99"/>
    <w:unhideWhenUsed/>
    <w:rsid w:val="00760062"/>
    <w:pPr>
      <w:tabs>
        <w:tab w:val="center" w:pos="4153"/>
        <w:tab w:val="right" w:pos="8306"/>
      </w:tabs>
    </w:pPr>
  </w:style>
  <w:style w:type="character" w:customStyle="1" w:styleId="GalveneRakstz">
    <w:name w:val="Galvene Rakstz."/>
    <w:basedOn w:val="Noklusjumarindkopasfonts"/>
    <w:link w:val="Galvene"/>
    <w:uiPriority w:val="99"/>
    <w:rsid w:val="00760062"/>
    <w:rPr>
      <w:rFonts w:ascii="Times New Roman" w:eastAsia="Times New Roman" w:hAnsi="Times New Roman"/>
      <w:kern w:val="0"/>
      <w:lang w:eastAsia="lv-LV"/>
    </w:rPr>
  </w:style>
  <w:style w:type="paragraph" w:styleId="Kjene">
    <w:name w:val="footer"/>
    <w:basedOn w:val="Parasts"/>
    <w:link w:val="KjeneRakstz"/>
    <w:uiPriority w:val="99"/>
    <w:unhideWhenUsed/>
    <w:rsid w:val="00760062"/>
    <w:pPr>
      <w:tabs>
        <w:tab w:val="center" w:pos="4153"/>
        <w:tab w:val="right" w:pos="8306"/>
      </w:tabs>
    </w:pPr>
  </w:style>
  <w:style w:type="character" w:customStyle="1" w:styleId="KjeneRakstz">
    <w:name w:val="Kājene Rakstz."/>
    <w:basedOn w:val="Noklusjumarindkopasfonts"/>
    <w:link w:val="Kjene"/>
    <w:uiPriority w:val="99"/>
    <w:rsid w:val="00760062"/>
    <w:rPr>
      <w:rFonts w:ascii="Times New Roman" w:eastAsia="Times New Roman" w:hAnsi="Times New Roman"/>
      <w:kern w:val="0"/>
      <w:lang w:eastAsia="lv-LV"/>
    </w:rPr>
  </w:style>
  <w:style w:type="paragraph" w:styleId="Vresteksts">
    <w:name w:val="footnote text"/>
    <w:basedOn w:val="Parasts"/>
    <w:link w:val="VrestekstsRakstz"/>
    <w:uiPriority w:val="99"/>
    <w:semiHidden/>
    <w:unhideWhenUsed/>
    <w:rsid w:val="00760062"/>
    <w:pPr>
      <w:widowControl w:val="0"/>
      <w:suppressAutoHyphens w:val="0"/>
      <w:overflowPunct w:val="0"/>
      <w:autoSpaceDE w:val="0"/>
      <w:adjustRightInd w:val="0"/>
    </w:pPr>
    <w:rPr>
      <w:kern w:val="28"/>
      <w:sz w:val="20"/>
      <w:szCs w:val="20"/>
    </w:rPr>
  </w:style>
  <w:style w:type="character" w:customStyle="1" w:styleId="VrestekstsRakstz">
    <w:name w:val="Vēres teksts Rakstz."/>
    <w:basedOn w:val="Noklusjumarindkopasfonts"/>
    <w:link w:val="Vresteksts"/>
    <w:uiPriority w:val="99"/>
    <w:semiHidden/>
    <w:rsid w:val="00760062"/>
    <w:rPr>
      <w:rFonts w:ascii="Times New Roman" w:eastAsia="Times New Roman" w:hAnsi="Times New Roman"/>
      <w:kern w:val="28"/>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basedOn w:val="Noklusjumarindkopasfonts"/>
    <w:uiPriority w:val="99"/>
    <w:unhideWhenUsed/>
    <w:qFormat/>
    <w:rsid w:val="0076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358</Words>
  <Characters>2483</Characters>
  <Application>Microsoft Office Word</Application>
  <DocSecurity>0</DocSecurity>
  <Lines>70</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dc:description/>
  <cp:lastModifiedBy>Zane Ostrovska</cp:lastModifiedBy>
  <cp:revision>5</cp:revision>
  <dcterms:created xsi:type="dcterms:W3CDTF">2025-11-20T14:55:00Z</dcterms:created>
  <dcterms:modified xsi:type="dcterms:W3CDTF">2025-11-21T11:26:00Z</dcterms:modified>
</cp:coreProperties>
</file>