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536CF" w14:textId="4BFAF1C1" w:rsidR="008A0FBC" w:rsidRDefault="008A0FBC" w:rsidP="00EE4F76">
      <w:pPr>
        <w:spacing w:after="0"/>
        <w:ind w:left="4395"/>
        <w:jc w:val="right"/>
        <w:rPr>
          <w:bCs/>
        </w:rPr>
      </w:pPr>
      <w:bookmarkStart w:id="0" w:name="_Hlk42786885"/>
      <w:bookmarkStart w:id="1" w:name="_Hlk208213639"/>
      <w:r>
        <w:t>Pielikums Nr.1</w:t>
      </w:r>
    </w:p>
    <w:p w14:paraId="3CFDE311" w14:textId="38F0A6E9" w:rsidR="00EE4F76" w:rsidRPr="00EE4F76" w:rsidRDefault="00EE4F76" w:rsidP="00EE4F76">
      <w:pPr>
        <w:spacing w:after="0"/>
        <w:ind w:left="4395"/>
        <w:jc w:val="right"/>
        <w:rPr>
          <w:bCs/>
        </w:rPr>
      </w:pPr>
      <w:r w:rsidRPr="00EE4F76">
        <w:rPr>
          <w:bCs/>
        </w:rPr>
        <w:t>Cenu aptaujas</w:t>
      </w:r>
    </w:p>
    <w:bookmarkEnd w:id="0"/>
    <w:p w14:paraId="72FCDF56" w14:textId="77777777" w:rsidR="00EE4F76" w:rsidRPr="00EE4F76" w:rsidRDefault="00EE4F76" w:rsidP="00EE4F76">
      <w:pPr>
        <w:spacing w:after="0"/>
        <w:jc w:val="right"/>
        <w:rPr>
          <w:bCs/>
        </w:rPr>
      </w:pPr>
      <w:r w:rsidRPr="00EE4F76">
        <w:rPr>
          <w:bCs/>
        </w:rPr>
        <w:t>“Ārējo ūdensapgādes tīklu izbūve Meldru un Mārtiņa ielās, Cēsīs”</w:t>
      </w:r>
    </w:p>
    <w:p w14:paraId="6A10D01D" w14:textId="66B00D67" w:rsidR="00EE4F76" w:rsidRPr="00EE4F76" w:rsidRDefault="00EE4F76" w:rsidP="00EE4F76">
      <w:pPr>
        <w:spacing w:after="0"/>
        <w:jc w:val="right"/>
        <w:rPr>
          <w:bCs/>
        </w:rPr>
      </w:pPr>
      <w:r w:rsidRPr="00EE4F76">
        <w:rPr>
          <w:bCs/>
        </w:rPr>
        <w:t>ID Nr. Vinda2026/0</w:t>
      </w:r>
      <w:bookmarkEnd w:id="1"/>
      <w:r w:rsidR="008A0FBC">
        <w:rPr>
          <w:bCs/>
        </w:rPr>
        <w:t>8</w:t>
      </w:r>
    </w:p>
    <w:p w14:paraId="47113337" w14:textId="6F15F8A4" w:rsidR="00EE4F76" w:rsidRDefault="00EE4F76" w:rsidP="00EE4F76">
      <w:pPr>
        <w:jc w:val="right"/>
      </w:pPr>
    </w:p>
    <w:p w14:paraId="1E289E52" w14:textId="1EFF5874" w:rsidR="00EE4F76" w:rsidRDefault="00EE4F76" w:rsidP="00EE4F76">
      <w:pPr>
        <w:jc w:val="center"/>
        <w:rPr>
          <w:b/>
          <w:bCs/>
        </w:rPr>
      </w:pPr>
      <w:r w:rsidRPr="00EE4F76">
        <w:rPr>
          <w:b/>
          <w:bCs/>
        </w:rPr>
        <w:t>TEHNISKĀ</w:t>
      </w:r>
      <w:r>
        <w:rPr>
          <w:b/>
          <w:bCs/>
        </w:rPr>
        <w:t>S</w:t>
      </w:r>
      <w:r w:rsidRPr="00EE4F76">
        <w:rPr>
          <w:b/>
          <w:bCs/>
        </w:rPr>
        <w:t xml:space="preserve"> SPECIFIKĀCIJA</w:t>
      </w:r>
      <w:r>
        <w:rPr>
          <w:b/>
          <w:bCs/>
        </w:rPr>
        <w:t>S</w:t>
      </w:r>
    </w:p>
    <w:p w14:paraId="70A3E10C" w14:textId="04DACC56" w:rsidR="00EE4F76" w:rsidRDefault="00E210E7" w:rsidP="00EE4F76">
      <w:pPr>
        <w:jc w:val="center"/>
        <w:rPr>
          <w:sz w:val="20"/>
          <w:szCs w:val="20"/>
        </w:rPr>
      </w:pPr>
      <w:r w:rsidRPr="00E210E7">
        <w:rPr>
          <w:sz w:val="20"/>
          <w:szCs w:val="20"/>
        </w:rPr>
        <w:t xml:space="preserve">Aktualizētas </w:t>
      </w:r>
      <w:r w:rsidR="00EE4F76" w:rsidRPr="00E210E7">
        <w:rPr>
          <w:sz w:val="20"/>
          <w:szCs w:val="20"/>
        </w:rPr>
        <w:t>21.05.2026.</w:t>
      </w:r>
    </w:p>
    <w:p w14:paraId="4E7F7319" w14:textId="77777777" w:rsidR="00E210E7" w:rsidRPr="00E210E7" w:rsidRDefault="00E210E7" w:rsidP="00EE4F76">
      <w:pPr>
        <w:jc w:val="center"/>
        <w:rPr>
          <w:rFonts w:ascii="Times New Roman" w:hAnsi="Times New Roman" w:cs="Times New Roman"/>
          <w:sz w:val="20"/>
          <w:szCs w:val="20"/>
        </w:rPr>
      </w:pPr>
    </w:p>
    <w:p w14:paraId="04D6A9DE" w14:textId="77777777" w:rsidR="00EE4F76" w:rsidRPr="00E210E7" w:rsidRDefault="00EE4F76" w:rsidP="00A92D31">
      <w:pPr>
        <w:pStyle w:val="Sarakstarindkopa"/>
        <w:numPr>
          <w:ilvl w:val="0"/>
          <w:numId w:val="1"/>
        </w:numPr>
        <w:spacing w:before="120" w:after="120"/>
        <w:ind w:left="357" w:hanging="357"/>
        <w:contextualSpacing w:val="0"/>
        <w:jc w:val="center"/>
        <w:rPr>
          <w:rFonts w:ascii="Times New Roman" w:hAnsi="Times New Roman" w:cs="Times New Roman"/>
          <w:b/>
          <w:bCs/>
        </w:rPr>
      </w:pPr>
      <w:r w:rsidRPr="00E210E7">
        <w:rPr>
          <w:rFonts w:ascii="Times New Roman" w:hAnsi="Times New Roman" w:cs="Times New Roman"/>
          <w:b/>
          <w:bCs/>
        </w:rPr>
        <w:t>Vispārīgais raksturojums</w:t>
      </w:r>
    </w:p>
    <w:p w14:paraId="46B6094E" w14:textId="77777777" w:rsidR="00AD2615" w:rsidRPr="00E210E7" w:rsidRDefault="00AD2615" w:rsidP="008A0FBC">
      <w:pPr>
        <w:pStyle w:val="Sarakstarindkopa"/>
        <w:numPr>
          <w:ilvl w:val="1"/>
          <w:numId w:val="1"/>
        </w:numPr>
        <w:jc w:val="both"/>
        <w:rPr>
          <w:rFonts w:ascii="Times New Roman" w:hAnsi="Times New Roman" w:cs="Times New Roman"/>
        </w:rPr>
      </w:pPr>
      <w:r w:rsidRPr="00E210E7">
        <w:rPr>
          <w:rFonts w:ascii="Times New Roman" w:hAnsi="Times New Roman" w:cs="Times New Roman"/>
          <w:b/>
          <w:bCs/>
        </w:rPr>
        <w:t xml:space="preserve">Pasūtītājs -  </w:t>
      </w:r>
      <w:r w:rsidRPr="00E210E7">
        <w:rPr>
          <w:rFonts w:ascii="Times New Roman" w:hAnsi="Times New Roman" w:cs="Times New Roman"/>
        </w:rPr>
        <w:t>Cēsu pilsētas SIA „Vinda”, reģ. Nr. 49503000754, juridiskā adrese: Valmieras iela 10, Cēsis, Cēsu novads.</w:t>
      </w:r>
    </w:p>
    <w:p w14:paraId="169C1953" w14:textId="76B2FC1C" w:rsidR="00EE4F76" w:rsidRPr="00E210E7" w:rsidRDefault="00AD2615" w:rsidP="009173E5">
      <w:pPr>
        <w:pStyle w:val="Sarakstarindkopa"/>
        <w:numPr>
          <w:ilvl w:val="1"/>
          <w:numId w:val="1"/>
        </w:numPr>
        <w:jc w:val="both"/>
        <w:rPr>
          <w:rFonts w:ascii="Times New Roman" w:hAnsi="Times New Roman" w:cs="Times New Roman"/>
        </w:rPr>
      </w:pPr>
      <w:r w:rsidRPr="00E210E7">
        <w:rPr>
          <w:rFonts w:ascii="Times New Roman" w:hAnsi="Times New Roman" w:cs="Times New Roman"/>
          <w:b/>
          <w:bCs/>
        </w:rPr>
        <w:t>Būv</w:t>
      </w:r>
      <w:r w:rsidR="00036C25" w:rsidRPr="00E210E7">
        <w:rPr>
          <w:rFonts w:ascii="Times New Roman" w:hAnsi="Times New Roman" w:cs="Times New Roman"/>
          <w:b/>
          <w:bCs/>
        </w:rPr>
        <w:t>uzņēmējs</w:t>
      </w:r>
      <w:r w:rsidRPr="00E210E7">
        <w:rPr>
          <w:rFonts w:ascii="Times New Roman" w:hAnsi="Times New Roman" w:cs="Times New Roman"/>
          <w:b/>
          <w:bCs/>
        </w:rPr>
        <w:t xml:space="preserve"> </w:t>
      </w:r>
      <w:r w:rsidRPr="00E210E7">
        <w:rPr>
          <w:rFonts w:ascii="Times New Roman" w:hAnsi="Times New Roman" w:cs="Times New Roman"/>
        </w:rPr>
        <w:t xml:space="preserve">- Pretendents, ar kuru noslēgts līgums par centralizēto </w:t>
      </w:r>
      <w:r w:rsidR="009173E5" w:rsidRPr="00E210E7">
        <w:rPr>
          <w:rFonts w:ascii="Times New Roman" w:hAnsi="Times New Roman" w:cs="Times New Roman"/>
        </w:rPr>
        <w:t>ū</w:t>
      </w:r>
      <w:r w:rsidRPr="00E210E7">
        <w:rPr>
          <w:rFonts w:ascii="Times New Roman" w:hAnsi="Times New Roman" w:cs="Times New Roman"/>
        </w:rPr>
        <w:t xml:space="preserve">densapgādes tīklu izbūvi cenu aptaujas </w:t>
      </w:r>
      <w:r w:rsidRPr="00E210E7">
        <w:rPr>
          <w:rFonts w:ascii="Times New Roman" w:hAnsi="Times New Roman" w:cs="Times New Roman"/>
          <w:bCs/>
        </w:rPr>
        <w:t>“Ārējo ūdensapgādes tīklu izbūve Meldru un Mārtiņa ielās, Cēsīs” ietvaros.</w:t>
      </w:r>
    </w:p>
    <w:p w14:paraId="67868BB0" w14:textId="0A10240E" w:rsidR="00AD2615" w:rsidRPr="00E210E7" w:rsidRDefault="00AD2615" w:rsidP="00EE4F76">
      <w:pPr>
        <w:pStyle w:val="Sarakstarindkopa"/>
        <w:numPr>
          <w:ilvl w:val="1"/>
          <w:numId w:val="1"/>
        </w:numPr>
        <w:jc w:val="both"/>
        <w:rPr>
          <w:rFonts w:ascii="Times New Roman" w:hAnsi="Times New Roman" w:cs="Times New Roman"/>
          <w:b/>
          <w:bCs/>
        </w:rPr>
      </w:pPr>
      <w:r w:rsidRPr="00E210E7">
        <w:rPr>
          <w:rFonts w:ascii="Times New Roman" w:hAnsi="Times New Roman" w:cs="Times New Roman"/>
          <w:b/>
          <w:bCs/>
        </w:rPr>
        <w:t>Būvdarbi</w:t>
      </w:r>
      <w:r w:rsidRPr="00E210E7">
        <w:rPr>
          <w:rFonts w:ascii="Times New Roman" w:hAnsi="Times New Roman" w:cs="Times New Roman"/>
        </w:rPr>
        <w:t xml:space="preserve"> - </w:t>
      </w:r>
      <w:r w:rsidR="00EE4F76" w:rsidRPr="00E210E7">
        <w:rPr>
          <w:rFonts w:ascii="Times New Roman" w:hAnsi="Times New Roman" w:cs="Times New Roman"/>
        </w:rPr>
        <w:t xml:space="preserve"> </w:t>
      </w:r>
      <w:r w:rsidRPr="00E210E7">
        <w:rPr>
          <w:rFonts w:ascii="Times New Roman" w:hAnsi="Times New Roman" w:cs="Times New Roman"/>
        </w:rPr>
        <w:t>Ārējo centralizēto ūdensapgādes tīklu izbūve Meldru un Mārtiņa ielās, Cēsīs</w:t>
      </w:r>
      <w:r w:rsidR="00A92D31" w:rsidRPr="00E210E7">
        <w:rPr>
          <w:rFonts w:ascii="Times New Roman" w:hAnsi="Times New Roman" w:cs="Times New Roman"/>
        </w:rPr>
        <w:t xml:space="preserve">, to pārslēgšana no jau esošā ūdensapgādes tīkla </w:t>
      </w:r>
      <w:r w:rsidRPr="00E210E7">
        <w:rPr>
          <w:rFonts w:ascii="Times New Roman" w:hAnsi="Times New Roman" w:cs="Times New Roman"/>
        </w:rPr>
        <w:t xml:space="preserve">atbilstoši šajās tehniskajās specifikācijās </w:t>
      </w:r>
      <w:r w:rsidR="00C708B1">
        <w:rPr>
          <w:rFonts w:ascii="Times New Roman" w:hAnsi="Times New Roman" w:cs="Times New Roman"/>
        </w:rPr>
        <w:t xml:space="preserve">un darbu organizācijas projektā (DOP) </w:t>
      </w:r>
      <w:r w:rsidRPr="00E210E7">
        <w:rPr>
          <w:rFonts w:ascii="Times New Roman" w:hAnsi="Times New Roman" w:cs="Times New Roman"/>
        </w:rPr>
        <w:t>norādītajām prasībām.</w:t>
      </w:r>
    </w:p>
    <w:p w14:paraId="384CA1E8" w14:textId="58ECDB60" w:rsidR="00EE4F76" w:rsidRPr="00E210E7" w:rsidRDefault="00AD2615" w:rsidP="00EE4F76">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 xml:space="preserve">Būvdarbi </w:t>
      </w:r>
      <w:r w:rsidR="00EE4F76" w:rsidRPr="00E210E7">
        <w:rPr>
          <w:rFonts w:ascii="Times New Roman" w:hAnsi="Times New Roman" w:cs="Times New Roman"/>
        </w:rPr>
        <w:t>jāveic saskaņā ar Cēsu Būvvaldē akceptētu būvprojektu „Ārējo ūdensapgādes tīklu izbūve Meldru un Mārtiņa ielās, Cēsīs”</w:t>
      </w:r>
      <w:r w:rsidR="005F4354">
        <w:rPr>
          <w:rFonts w:ascii="Times New Roman" w:hAnsi="Times New Roman" w:cs="Times New Roman"/>
        </w:rPr>
        <w:t>,</w:t>
      </w:r>
      <w:r w:rsidR="00F8234A">
        <w:rPr>
          <w:rFonts w:ascii="Times New Roman" w:hAnsi="Times New Roman" w:cs="Times New Roman"/>
        </w:rPr>
        <w:t xml:space="preserve"> Nr.</w:t>
      </w:r>
      <w:r w:rsidR="005F4354">
        <w:rPr>
          <w:rFonts w:ascii="Times New Roman" w:hAnsi="Times New Roman" w:cs="Times New Roman"/>
        </w:rPr>
        <w:t xml:space="preserve"> </w:t>
      </w:r>
      <w:r w:rsidR="005F4354" w:rsidRPr="005F4354">
        <w:rPr>
          <w:rFonts w:ascii="Times New Roman" w:hAnsi="Times New Roman" w:cs="Times New Roman"/>
        </w:rPr>
        <w:t>BIS-BL-873667-10943</w:t>
      </w:r>
      <w:r w:rsidR="00F8234A">
        <w:rPr>
          <w:rFonts w:ascii="Times New Roman" w:hAnsi="Times New Roman" w:cs="Times New Roman"/>
        </w:rPr>
        <w:t xml:space="preserve"> (turpmāk – Būvprojekts)</w:t>
      </w:r>
      <w:r w:rsidR="00EE4F76" w:rsidRPr="00E210E7">
        <w:rPr>
          <w:rFonts w:ascii="Times New Roman" w:hAnsi="Times New Roman" w:cs="Times New Roman"/>
        </w:rPr>
        <w:t xml:space="preserve">. Projektētājs Cēsu pilsētas SIA </w:t>
      </w:r>
      <w:r w:rsidR="00C71534" w:rsidRPr="00E210E7">
        <w:rPr>
          <w:rFonts w:ascii="Times New Roman" w:hAnsi="Times New Roman" w:cs="Times New Roman"/>
        </w:rPr>
        <w:t>“</w:t>
      </w:r>
      <w:r w:rsidR="00EE4F76" w:rsidRPr="00E210E7">
        <w:rPr>
          <w:rFonts w:ascii="Times New Roman" w:hAnsi="Times New Roman" w:cs="Times New Roman"/>
        </w:rPr>
        <w:t>Vinda</w:t>
      </w:r>
      <w:r w:rsidR="00C71534" w:rsidRPr="00E210E7">
        <w:rPr>
          <w:rFonts w:ascii="Times New Roman" w:hAnsi="Times New Roman" w:cs="Times New Roman"/>
        </w:rPr>
        <w:t>”</w:t>
      </w:r>
      <w:r w:rsidR="00EE4F76" w:rsidRPr="00E210E7">
        <w:rPr>
          <w:rFonts w:ascii="Times New Roman" w:hAnsi="Times New Roman" w:cs="Times New Roman"/>
        </w:rPr>
        <w:t xml:space="preserve"> (reģ. Nr.</w:t>
      </w:r>
      <w:r w:rsidR="00EE4F76" w:rsidRPr="00E210E7">
        <w:rPr>
          <w:rFonts w:ascii="Times New Roman" w:hAnsi="Times New Roman" w:cs="Times New Roman"/>
          <w:color w:val="212529"/>
          <w:shd w:val="clear" w:color="auto" w:fill="FFFFFF"/>
        </w:rPr>
        <w:t xml:space="preserve"> </w:t>
      </w:r>
      <w:r w:rsidR="00EE4F76" w:rsidRPr="00E210E7">
        <w:rPr>
          <w:rFonts w:ascii="Times New Roman" w:hAnsi="Times New Roman" w:cs="Times New Roman"/>
        </w:rPr>
        <w:t>49503000754)</w:t>
      </w:r>
      <w:r w:rsidR="00C57FD1">
        <w:rPr>
          <w:rFonts w:ascii="Times New Roman" w:hAnsi="Times New Roman" w:cs="Times New Roman"/>
        </w:rPr>
        <w:t xml:space="preserve">, </w:t>
      </w:r>
      <w:r w:rsidR="00C57FD1" w:rsidRPr="00744A0E">
        <w:rPr>
          <w:rFonts w:ascii="Times New Roman" w:eastAsia="Times New Roman" w:hAnsi="Times New Roman" w:cs="Times New Roman"/>
        </w:rPr>
        <w:t>ievērojot attiecīgos Latvijas Republikas normatīvos aktus</w:t>
      </w:r>
      <w:r w:rsidR="00EE4F76" w:rsidRPr="00E210E7">
        <w:rPr>
          <w:rFonts w:ascii="Times New Roman" w:hAnsi="Times New Roman" w:cs="Times New Roman"/>
        </w:rPr>
        <w:t>.</w:t>
      </w:r>
    </w:p>
    <w:p w14:paraId="0197DF22" w14:textId="7A126C2C" w:rsidR="00EE4F76" w:rsidRPr="00E210E7" w:rsidRDefault="00AD2615" w:rsidP="00EE4F76">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 xml:space="preserve">Izbūvējamais ūdensapgādes tīklu kopējais garums: </w:t>
      </w:r>
      <w:r w:rsidR="00CF28C9">
        <w:rPr>
          <w:rFonts w:ascii="Times New Roman" w:hAnsi="Times New Roman" w:cs="Times New Roman"/>
        </w:rPr>
        <w:t>273,0</w:t>
      </w:r>
      <w:r w:rsidRPr="00E210E7">
        <w:rPr>
          <w:rFonts w:ascii="Times New Roman" w:hAnsi="Times New Roman" w:cs="Times New Roman"/>
        </w:rPr>
        <w:t xml:space="preserve"> metri.</w:t>
      </w:r>
    </w:p>
    <w:p w14:paraId="1633285F" w14:textId="26E9D70B" w:rsidR="005C1121" w:rsidRPr="00E210E7" w:rsidRDefault="005C1121" w:rsidP="005C1121">
      <w:pPr>
        <w:pStyle w:val="Sarakstarindkopa"/>
        <w:numPr>
          <w:ilvl w:val="1"/>
          <w:numId w:val="1"/>
        </w:numPr>
        <w:jc w:val="both"/>
        <w:rPr>
          <w:rFonts w:ascii="Times New Roman" w:hAnsi="Times New Roman" w:cs="Times New Roman"/>
        </w:rPr>
      </w:pPr>
      <w:r w:rsidRPr="00E210E7">
        <w:rPr>
          <w:rFonts w:ascii="Times New Roman" w:hAnsi="Times New Roman" w:cs="Times New Roman"/>
        </w:rPr>
        <w:t xml:space="preserve">Būvdarbu izpildes termiņš: ne ilgāk par 120 kalendārajām dienām no līguma noslēgšanas brīža ar iespēju saņemt izpildes termiņa pagarinājumu Būvdarbu izpildes noslēgtā līguma atrunātajos gadījumos. Būvobjekta pieņemšana ekspluatācijā ir iekļauta </w:t>
      </w:r>
      <w:r w:rsidR="00F8234A">
        <w:rPr>
          <w:rFonts w:ascii="Times New Roman" w:hAnsi="Times New Roman" w:cs="Times New Roman"/>
        </w:rPr>
        <w:t>l</w:t>
      </w:r>
      <w:r w:rsidRPr="00E210E7">
        <w:rPr>
          <w:rFonts w:ascii="Times New Roman" w:hAnsi="Times New Roman" w:cs="Times New Roman"/>
        </w:rPr>
        <w:t>īguma izpildes termiņā.</w:t>
      </w:r>
    </w:p>
    <w:p w14:paraId="2A572601" w14:textId="77777777" w:rsidR="00A92D31" w:rsidRPr="00E210E7" w:rsidRDefault="00EE4F76" w:rsidP="00A92D31">
      <w:pPr>
        <w:pStyle w:val="Sarakstarindkopa"/>
        <w:numPr>
          <w:ilvl w:val="0"/>
          <w:numId w:val="1"/>
        </w:numPr>
        <w:spacing w:before="120" w:after="120"/>
        <w:ind w:left="357" w:hanging="357"/>
        <w:contextualSpacing w:val="0"/>
        <w:jc w:val="center"/>
        <w:rPr>
          <w:rFonts w:ascii="Times New Roman" w:hAnsi="Times New Roman" w:cs="Times New Roman"/>
          <w:b/>
          <w:bCs/>
        </w:rPr>
      </w:pPr>
      <w:r w:rsidRPr="00E210E7">
        <w:rPr>
          <w:rFonts w:ascii="Times New Roman" w:hAnsi="Times New Roman" w:cs="Times New Roman"/>
          <w:b/>
          <w:bCs/>
        </w:rPr>
        <w:t>Piedāvājuma nosacījumi</w:t>
      </w:r>
    </w:p>
    <w:p w14:paraId="35BE6D0B" w14:textId="4D123B3D" w:rsidR="00A92D31" w:rsidRPr="00E210E7" w:rsidRDefault="00A92D31" w:rsidP="002B38AB">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Būvdarbus</w:t>
      </w:r>
      <w:r w:rsidR="00EE4F76" w:rsidRPr="00E210E7">
        <w:rPr>
          <w:rFonts w:ascii="Times New Roman" w:hAnsi="Times New Roman" w:cs="Times New Roman"/>
        </w:rPr>
        <w:t xml:space="preserve"> drīkst veikt tikai kvalificēts un atbilstoši </w:t>
      </w:r>
      <w:r w:rsidR="004C0940" w:rsidRPr="00E210E7">
        <w:rPr>
          <w:rFonts w:ascii="Times New Roman" w:hAnsi="Times New Roman" w:cs="Times New Roman"/>
        </w:rPr>
        <w:t>sertificēts</w:t>
      </w:r>
      <w:r w:rsidR="00EE4F76" w:rsidRPr="00E210E7">
        <w:rPr>
          <w:rFonts w:ascii="Times New Roman" w:hAnsi="Times New Roman" w:cs="Times New Roman"/>
        </w:rPr>
        <w:t xml:space="preserve"> personāls, ievērojot drošības tehnikas un vides aizsardzības pasākumus. </w:t>
      </w:r>
    </w:p>
    <w:p w14:paraId="1751C307" w14:textId="77777777" w:rsidR="00A92D31" w:rsidRPr="00E210E7" w:rsidRDefault="00EE4F76" w:rsidP="002B38AB">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 xml:space="preserve">Pēc </w:t>
      </w:r>
      <w:r w:rsidR="00A92D31" w:rsidRPr="00E210E7">
        <w:rPr>
          <w:rFonts w:ascii="Times New Roman" w:hAnsi="Times New Roman" w:cs="Times New Roman"/>
        </w:rPr>
        <w:t>cenu aptaujas</w:t>
      </w:r>
      <w:r w:rsidRPr="00E210E7">
        <w:rPr>
          <w:rFonts w:ascii="Times New Roman" w:hAnsi="Times New Roman" w:cs="Times New Roman"/>
        </w:rPr>
        <w:t xml:space="preserve"> procedūras beigām pretenzijas par projekta nepilnībām vai citiem apstākļiem, kas palielina piedāvājuma cenu, netiks ņemtas vērā.</w:t>
      </w:r>
    </w:p>
    <w:p w14:paraId="7C381588" w14:textId="0506E957" w:rsidR="000966F5" w:rsidRPr="00637B19" w:rsidRDefault="00EE4F76" w:rsidP="00637B19">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 xml:space="preserve">Visiem </w:t>
      </w:r>
      <w:r w:rsidR="00A92D31" w:rsidRPr="00E210E7">
        <w:rPr>
          <w:rFonts w:ascii="Times New Roman" w:hAnsi="Times New Roman" w:cs="Times New Roman"/>
        </w:rPr>
        <w:t>izej</w:t>
      </w:r>
      <w:r w:rsidRPr="00E210E7">
        <w:rPr>
          <w:rFonts w:ascii="Times New Roman" w:hAnsi="Times New Roman" w:cs="Times New Roman"/>
        </w:rPr>
        <w:t>materiāliem, kas tiks pielietoti darbos, ir jābūt jauniem, nelietotiem, un tie jāpārvadā, jāpārvieto, jāuzglabā apstākļos, kas nodrošina to drošību un ļauj novērst to iespējamo sabojāšanu vai to stāvokļa pasliktināšanos</w:t>
      </w:r>
      <w:r w:rsidR="00A92D31" w:rsidRPr="00E210E7">
        <w:rPr>
          <w:rFonts w:ascii="Times New Roman" w:hAnsi="Times New Roman" w:cs="Times New Roman"/>
        </w:rPr>
        <w:t>.</w:t>
      </w:r>
    </w:p>
    <w:p w14:paraId="73486F46" w14:textId="2494E605" w:rsidR="002B38AB" w:rsidRPr="00E210E7" w:rsidRDefault="00EE4F76" w:rsidP="000966F5">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Visām precēm un</w:t>
      </w:r>
      <w:r w:rsidR="002B38AB" w:rsidRPr="00E210E7">
        <w:rPr>
          <w:rFonts w:ascii="Times New Roman" w:hAnsi="Times New Roman" w:cs="Times New Roman"/>
        </w:rPr>
        <w:t xml:space="preserve"> m</w:t>
      </w:r>
      <w:r w:rsidRPr="00E210E7">
        <w:rPr>
          <w:rFonts w:ascii="Times New Roman" w:hAnsi="Times New Roman" w:cs="Times New Roman"/>
        </w:rPr>
        <w:t>ateriāliem, kas izmantot</w:t>
      </w:r>
      <w:r w:rsidR="00A57046">
        <w:rPr>
          <w:rFonts w:ascii="Times New Roman" w:hAnsi="Times New Roman" w:cs="Times New Roman"/>
        </w:rPr>
        <w:t xml:space="preserve">i </w:t>
      </w:r>
      <w:r w:rsidR="002B38AB" w:rsidRPr="00E210E7">
        <w:rPr>
          <w:rFonts w:ascii="Times New Roman" w:hAnsi="Times New Roman" w:cs="Times New Roman"/>
        </w:rPr>
        <w:t>B</w:t>
      </w:r>
      <w:r w:rsidR="00A92D31" w:rsidRPr="00E210E7">
        <w:rPr>
          <w:rFonts w:ascii="Times New Roman" w:hAnsi="Times New Roman" w:cs="Times New Roman"/>
        </w:rPr>
        <w:t>ūvd</w:t>
      </w:r>
      <w:r w:rsidRPr="00E210E7">
        <w:rPr>
          <w:rFonts w:ascii="Times New Roman" w:hAnsi="Times New Roman" w:cs="Times New Roman"/>
        </w:rPr>
        <w:t>arbos gan celtniecības, gan pārbaužu vajadzībām, jāatbilst starptautiskajiem EN standartiem vai atbilstošiem nacionālajiem LVS standartiem.</w:t>
      </w:r>
    </w:p>
    <w:p w14:paraId="158494B9" w14:textId="77777777" w:rsidR="002B38AB" w:rsidRPr="00E210E7" w:rsidRDefault="00EE4F76" w:rsidP="00036C25">
      <w:pPr>
        <w:pStyle w:val="Sarakstarindkopa"/>
        <w:numPr>
          <w:ilvl w:val="0"/>
          <w:numId w:val="1"/>
        </w:numPr>
        <w:spacing w:before="120" w:after="120"/>
        <w:ind w:left="357" w:hanging="357"/>
        <w:contextualSpacing w:val="0"/>
        <w:jc w:val="center"/>
        <w:rPr>
          <w:rFonts w:ascii="Times New Roman" w:hAnsi="Times New Roman" w:cs="Times New Roman"/>
          <w:b/>
          <w:bCs/>
        </w:rPr>
      </w:pPr>
      <w:r w:rsidRPr="00E210E7">
        <w:rPr>
          <w:rFonts w:ascii="Times New Roman" w:hAnsi="Times New Roman" w:cs="Times New Roman"/>
          <w:b/>
          <w:bCs/>
        </w:rPr>
        <w:t>Garantijas nosacījumi</w:t>
      </w:r>
    </w:p>
    <w:p w14:paraId="6132EC2E" w14:textId="2E864D99" w:rsidR="002B38AB" w:rsidRPr="00E210E7" w:rsidRDefault="00EE4F76" w:rsidP="00EE4F76">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Minimālais garantijas laiks materiāliem - 5 (pieci) gadi no Būvobjekta nodošanas ekspluatācijā.</w:t>
      </w:r>
      <w:r w:rsidR="002B38AB" w:rsidRPr="00E210E7">
        <w:rPr>
          <w:rFonts w:ascii="Times New Roman" w:hAnsi="Times New Roman" w:cs="Times New Roman"/>
        </w:rPr>
        <w:t xml:space="preserve"> Izejmateriālu un būvizstrādājumu </w:t>
      </w:r>
      <w:r w:rsidR="00F8234A">
        <w:rPr>
          <w:rFonts w:ascii="Times New Roman" w:hAnsi="Times New Roman" w:cs="Times New Roman"/>
        </w:rPr>
        <w:t>g</w:t>
      </w:r>
      <w:r w:rsidRPr="00E210E7">
        <w:rPr>
          <w:rFonts w:ascii="Times New Roman" w:hAnsi="Times New Roman" w:cs="Times New Roman"/>
        </w:rPr>
        <w:t xml:space="preserve">arantijai jāsedz visi defekti, ko pie </w:t>
      </w:r>
      <w:r w:rsidRPr="00E210E7">
        <w:rPr>
          <w:rFonts w:ascii="Times New Roman" w:hAnsi="Times New Roman" w:cs="Times New Roman"/>
        </w:rPr>
        <w:lastRenderedPageBreak/>
        <w:t>normālas piegādātās preces ekspluatācijas var izraisīt konstrukcija, materiāli un darbaspēks.</w:t>
      </w:r>
    </w:p>
    <w:p w14:paraId="47CA7856" w14:textId="6864BBBB" w:rsidR="002B38AB" w:rsidRPr="00E210E7" w:rsidRDefault="00EE4F76" w:rsidP="00EE4F76">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 xml:space="preserve">Minimālais garantijas laiks </w:t>
      </w:r>
      <w:r w:rsidR="002B38AB" w:rsidRPr="00E210E7">
        <w:rPr>
          <w:rFonts w:ascii="Times New Roman" w:hAnsi="Times New Roman" w:cs="Times New Roman"/>
        </w:rPr>
        <w:t xml:space="preserve">izbūves </w:t>
      </w:r>
      <w:r w:rsidRPr="00E210E7">
        <w:rPr>
          <w:rFonts w:ascii="Times New Roman" w:hAnsi="Times New Roman" w:cs="Times New Roman"/>
        </w:rPr>
        <w:t xml:space="preserve">darbiem - 3 (trīs) gadi no </w:t>
      </w:r>
      <w:r w:rsidR="00F8234A">
        <w:rPr>
          <w:rFonts w:ascii="Times New Roman" w:hAnsi="Times New Roman" w:cs="Times New Roman"/>
        </w:rPr>
        <w:t>b</w:t>
      </w:r>
      <w:r w:rsidRPr="00E210E7">
        <w:rPr>
          <w:rFonts w:ascii="Times New Roman" w:hAnsi="Times New Roman" w:cs="Times New Roman"/>
        </w:rPr>
        <w:t>ūvobjekta nodošanas ekspluatācijā.</w:t>
      </w:r>
    </w:p>
    <w:p w14:paraId="45BFA2F4" w14:textId="77777777" w:rsidR="002B38AB" w:rsidRPr="00E210E7" w:rsidRDefault="002B38AB" w:rsidP="00EE4F76">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Izbūves darbi un m</w:t>
      </w:r>
      <w:r w:rsidR="00EE4F76" w:rsidRPr="00E210E7">
        <w:rPr>
          <w:rFonts w:ascii="Times New Roman" w:hAnsi="Times New Roman" w:cs="Times New Roman"/>
        </w:rPr>
        <w:t>ontāža jāveic ar noteikumu, lai preču ražotāja garantija paliktu spēkā.</w:t>
      </w:r>
    </w:p>
    <w:p w14:paraId="3F346426" w14:textId="77777777" w:rsidR="00E210E7" w:rsidRPr="00E210E7" w:rsidRDefault="00EE4F76" w:rsidP="00E210E7">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Pretendentam jānodrošina, lai materiāli un preces tiktu uzglabātas, pārkrautas un samontētas saskaņā ar ražotāja instrukcijām.</w:t>
      </w:r>
    </w:p>
    <w:p w14:paraId="60060F88" w14:textId="111786AB" w:rsidR="00E210E7" w:rsidRPr="00E210E7" w:rsidRDefault="00E210E7" w:rsidP="00E210E7">
      <w:pPr>
        <w:pStyle w:val="Sarakstarindkopa"/>
        <w:numPr>
          <w:ilvl w:val="0"/>
          <w:numId w:val="1"/>
        </w:numPr>
        <w:spacing w:before="120" w:after="120"/>
        <w:ind w:left="357" w:hanging="357"/>
        <w:contextualSpacing w:val="0"/>
        <w:jc w:val="center"/>
        <w:rPr>
          <w:rFonts w:ascii="Times New Roman" w:hAnsi="Times New Roman" w:cs="Times New Roman"/>
          <w:b/>
          <w:bCs/>
        </w:rPr>
      </w:pPr>
      <w:r w:rsidRPr="00E210E7">
        <w:rPr>
          <w:rFonts w:ascii="Times New Roman" w:eastAsia="Times New Roman" w:hAnsi="Times New Roman" w:cs="Times New Roman"/>
          <w:b/>
        </w:rPr>
        <w:t>Esošās inženierkomunikācijas un ar to izvietojumu saistītie nosacījumi</w:t>
      </w:r>
    </w:p>
    <w:p w14:paraId="2979FCDB" w14:textId="77777777" w:rsidR="00E210E7" w:rsidRPr="00E210E7" w:rsidRDefault="00E210E7" w:rsidP="00E210E7">
      <w:pPr>
        <w:pStyle w:val="Sarakstarindkopa"/>
        <w:numPr>
          <w:ilvl w:val="1"/>
          <w:numId w:val="1"/>
        </w:numPr>
        <w:jc w:val="both"/>
        <w:rPr>
          <w:rFonts w:ascii="Times New Roman" w:hAnsi="Times New Roman" w:cs="Times New Roman"/>
          <w:b/>
          <w:bCs/>
        </w:rPr>
      </w:pPr>
      <w:r w:rsidRPr="00E210E7">
        <w:rPr>
          <w:rFonts w:ascii="Times New Roman" w:eastAsia="Times New Roman" w:hAnsi="Times New Roman" w:cs="Times New Roman"/>
        </w:rPr>
        <w:t>Būvuzņēmējam jāievēro LR spēkā esošajos normatīvos aktos paredzētie komunikāciju aizsardzības pasākumi un  drošības pasākumi darbam šo komunikāciju tiešā tuvumā.</w:t>
      </w:r>
    </w:p>
    <w:p w14:paraId="0F93712E" w14:textId="1C521A2D" w:rsidR="00E210E7" w:rsidRPr="00E210E7" w:rsidRDefault="00E210E7" w:rsidP="00E210E7">
      <w:pPr>
        <w:pStyle w:val="Sarakstarindkopa"/>
        <w:numPr>
          <w:ilvl w:val="1"/>
          <w:numId w:val="1"/>
        </w:numPr>
        <w:jc w:val="both"/>
        <w:rPr>
          <w:rFonts w:ascii="Times New Roman" w:hAnsi="Times New Roman" w:cs="Times New Roman"/>
          <w:b/>
          <w:bCs/>
        </w:rPr>
      </w:pPr>
      <w:r w:rsidRPr="00E210E7">
        <w:rPr>
          <w:rFonts w:ascii="Times New Roman" w:eastAsia="Times New Roman" w:hAnsi="Times New Roman" w:cs="Times New Roman"/>
        </w:rPr>
        <w:t>Ja Būvuzņēmējs atradīs cauruli, kabeli vai citu inženierkomunikāciju, kas nav parādīta rasējumos, vai konstatēs, ka ir nepieciešama pārslēguma veikšana citā vietā ar inženierkomunikācijas iebūves dziļuma atšķirību no Būvprojekta norādītā (ja traucē inženierkomunikāciju izbūvei) viņš informēs Būvuzraugu un iespējamo īpašnieku.</w:t>
      </w:r>
      <w:r w:rsidR="00C708B1">
        <w:rPr>
          <w:rFonts w:ascii="Times New Roman" w:eastAsia="Times New Roman" w:hAnsi="Times New Roman" w:cs="Times New Roman"/>
        </w:rPr>
        <w:t xml:space="preserve"> </w:t>
      </w:r>
      <w:r w:rsidRPr="00E210E7">
        <w:rPr>
          <w:rFonts w:ascii="Times New Roman" w:eastAsia="Times New Roman" w:hAnsi="Times New Roman" w:cs="Times New Roman"/>
        </w:rPr>
        <w:t xml:space="preserve">Pirms darbu turpināšanas, piedaloties Pasūtītāja pārstāvim, Būvuzraugam, Būvuzņēmēja būvdarbu vadītājam un atrastās komunikācijas īpašnieka pārstāvim (ja tāds tiek konstatēts) tiek sastādīts akts par komunikācijas konstatēšanu, kura nav norādīta Būvprojektā vai arī par komunikācijas iebūves dziļuma atšķirību no Būvprojekta norādītā (ja traucē inženierbūvju izbūvei). Akts ir dokuments, lai veiktu Līguma grozījumus un Līgumcenas maiņu. </w:t>
      </w:r>
    </w:p>
    <w:p w14:paraId="2047B05D" w14:textId="602086C3" w:rsidR="00E210E7" w:rsidRPr="00E210E7" w:rsidRDefault="00E210E7" w:rsidP="00E210E7">
      <w:pPr>
        <w:pStyle w:val="Sarakstarindkopa"/>
        <w:numPr>
          <w:ilvl w:val="1"/>
          <w:numId w:val="1"/>
        </w:numPr>
        <w:jc w:val="both"/>
        <w:rPr>
          <w:rFonts w:ascii="Times New Roman" w:hAnsi="Times New Roman" w:cs="Times New Roman"/>
          <w:b/>
          <w:bCs/>
        </w:rPr>
      </w:pPr>
      <w:r w:rsidRPr="00E210E7">
        <w:rPr>
          <w:rFonts w:ascii="Times New Roman" w:eastAsia="Times New Roman" w:hAnsi="Times New Roman" w:cs="Times New Roman"/>
        </w:rPr>
        <w:t xml:space="preserve">Ja Darbu veikšanas gaitā tiek skartas vai bojātas pazemes komunikācijas, kuras norādītas Būvprojektā, Būvuzņēmējam ir jāsedz no saviem līdzekļiem remonta izmaksas un jāuzņemas pilna atbildība par jebkādām prasībām, kuras var izvirzīt attiecīgais  inženierkomunikāciju turētājs, kura pārvaldībā esošās inženierkomunikācijas ir bojātas. </w:t>
      </w:r>
    </w:p>
    <w:p w14:paraId="33E44D87" w14:textId="77777777" w:rsidR="00036C25" w:rsidRPr="00E210E7" w:rsidRDefault="00EE4F76" w:rsidP="00036C25">
      <w:pPr>
        <w:pStyle w:val="Sarakstarindkopa"/>
        <w:numPr>
          <w:ilvl w:val="0"/>
          <w:numId w:val="1"/>
        </w:numPr>
        <w:spacing w:before="120" w:after="120"/>
        <w:ind w:left="357" w:hanging="357"/>
        <w:contextualSpacing w:val="0"/>
        <w:jc w:val="center"/>
        <w:rPr>
          <w:rFonts w:ascii="Times New Roman" w:hAnsi="Times New Roman" w:cs="Times New Roman"/>
          <w:b/>
          <w:bCs/>
        </w:rPr>
      </w:pPr>
      <w:r w:rsidRPr="00E210E7">
        <w:rPr>
          <w:rFonts w:ascii="Times New Roman" w:hAnsi="Times New Roman" w:cs="Times New Roman"/>
          <w:b/>
          <w:bCs/>
        </w:rPr>
        <w:t>Darba uzdevuma saturs</w:t>
      </w:r>
    </w:p>
    <w:p w14:paraId="6C50C7DC" w14:textId="171CD4CE" w:rsidR="00036C25" w:rsidRPr="00B3724C" w:rsidRDefault="00036C25" w:rsidP="00036C25">
      <w:pPr>
        <w:pStyle w:val="Sarakstarindkopa"/>
        <w:numPr>
          <w:ilvl w:val="1"/>
          <w:numId w:val="1"/>
        </w:numPr>
        <w:jc w:val="both"/>
        <w:rPr>
          <w:rFonts w:ascii="Times New Roman" w:hAnsi="Times New Roman" w:cs="Times New Roman"/>
          <w:b/>
          <w:bCs/>
        </w:rPr>
      </w:pPr>
      <w:r w:rsidRPr="00E210E7">
        <w:rPr>
          <w:rFonts w:ascii="Times New Roman" w:hAnsi="Times New Roman" w:cs="Times New Roman"/>
        </w:rPr>
        <w:t>Ā</w:t>
      </w:r>
      <w:r w:rsidR="00EE4F76" w:rsidRPr="00E210E7">
        <w:rPr>
          <w:rFonts w:ascii="Times New Roman" w:hAnsi="Times New Roman" w:cs="Times New Roman"/>
        </w:rPr>
        <w:t xml:space="preserve">rējā ūdensvada </w:t>
      </w:r>
      <w:r w:rsidRPr="00E210E7">
        <w:rPr>
          <w:rFonts w:ascii="Times New Roman" w:hAnsi="Times New Roman" w:cs="Times New Roman"/>
        </w:rPr>
        <w:t>iz</w:t>
      </w:r>
      <w:r w:rsidR="00EE4F76" w:rsidRPr="00E210E7">
        <w:rPr>
          <w:rFonts w:ascii="Times New Roman" w:hAnsi="Times New Roman" w:cs="Times New Roman"/>
        </w:rPr>
        <w:t xml:space="preserve">būve saskaņā ar izstrādāto un akceptēto </w:t>
      </w:r>
      <w:r w:rsidR="00F8234A">
        <w:rPr>
          <w:rFonts w:ascii="Times New Roman" w:hAnsi="Times New Roman" w:cs="Times New Roman"/>
        </w:rPr>
        <w:t>B</w:t>
      </w:r>
      <w:r w:rsidR="00EE4F76" w:rsidRPr="00E210E7">
        <w:rPr>
          <w:rFonts w:ascii="Times New Roman" w:hAnsi="Times New Roman" w:cs="Times New Roman"/>
        </w:rPr>
        <w:t>ūvprojektu.</w:t>
      </w:r>
    </w:p>
    <w:p w14:paraId="6AE156CD" w14:textId="3D8B8025" w:rsidR="00B3724C" w:rsidRPr="00B3724C" w:rsidRDefault="00B3724C" w:rsidP="00B3724C">
      <w:pPr>
        <w:pStyle w:val="Sarakstarindkopa"/>
        <w:numPr>
          <w:ilvl w:val="1"/>
          <w:numId w:val="1"/>
        </w:numPr>
        <w:tabs>
          <w:tab w:val="left" w:pos="709"/>
        </w:tabs>
        <w:spacing w:after="0" w:line="240" w:lineRule="auto"/>
        <w:ind w:left="788" w:hanging="431"/>
        <w:contextualSpacing w:val="0"/>
        <w:jc w:val="both"/>
        <w:rPr>
          <w:rFonts w:ascii="Times New Roman" w:eastAsia="Times New Roman" w:hAnsi="Times New Roman" w:cs="Times New Roman"/>
        </w:rPr>
      </w:pPr>
      <w:r w:rsidRPr="00B3724C">
        <w:rPr>
          <w:rFonts w:ascii="Times New Roman" w:eastAsia="Times New Roman" w:hAnsi="Times New Roman" w:cs="Times New Roman"/>
        </w:rPr>
        <w:t xml:space="preserve">Darbu veikšanas projektu izstrādā Būvuzņēmējs (turpmāk tekstā - DVP) saskaņā  ar LR MK Ministru kabineta 2017. gada 9. maija noteikumu Nr.253 “Atsevišķu inženierbūvju būvnoteikumi” 105. punkta prasībām, ņemot vērā DOP. </w:t>
      </w:r>
    </w:p>
    <w:p w14:paraId="52C501C2" w14:textId="0C09F868" w:rsidR="00B3724C" w:rsidRPr="00B3724C" w:rsidRDefault="00B3724C" w:rsidP="00B3724C">
      <w:pPr>
        <w:pStyle w:val="Sarakstarindkopa"/>
        <w:numPr>
          <w:ilvl w:val="1"/>
          <w:numId w:val="1"/>
        </w:numPr>
        <w:tabs>
          <w:tab w:val="left" w:pos="709"/>
        </w:tabs>
        <w:spacing w:after="0" w:line="240" w:lineRule="auto"/>
        <w:ind w:left="788" w:hanging="431"/>
        <w:contextualSpacing w:val="0"/>
        <w:jc w:val="both"/>
        <w:rPr>
          <w:rFonts w:ascii="Times New Roman" w:eastAsia="Times New Roman" w:hAnsi="Times New Roman" w:cs="Times New Roman"/>
        </w:rPr>
      </w:pPr>
      <w:r w:rsidRPr="00B3724C">
        <w:rPr>
          <w:rFonts w:ascii="Times New Roman" w:eastAsia="Times New Roman" w:hAnsi="Times New Roman" w:cs="Times New Roman"/>
        </w:rPr>
        <w:t xml:space="preserve">DVP ir jāizstrādā un jāiesniedz Pasūtītājam ne vēlāk kā 10  (desmit) darbdienu laikā pēc Līguma noslēgšanas. Pasūtītājs, Būvuzraugs 5 (piecu) darbdienu dienu laikā izskata DVP, saskaņo vai norāda precizējumus, kurus Būvuzņēmējam ir jāveic 5 (piecu) kalendāro dienu laikā. Pēc DVP saskaņošanas Būvuzņēmējs to ievieto BIS un vienu eksemplāru papīra formātā iesniedz Pasūtītājam. Atbildīgais būvdarbu vadītājs ir atbildīgs par to, lai DVP būtu pieejams </w:t>
      </w:r>
      <w:r w:rsidR="00637B19">
        <w:rPr>
          <w:rFonts w:ascii="Times New Roman" w:eastAsia="Times New Roman" w:hAnsi="Times New Roman" w:cs="Times New Roman"/>
        </w:rPr>
        <w:t>būvobjektā</w:t>
      </w:r>
      <w:r w:rsidRPr="00B3724C">
        <w:rPr>
          <w:rFonts w:ascii="Times New Roman" w:eastAsia="Times New Roman" w:hAnsi="Times New Roman" w:cs="Times New Roman"/>
        </w:rPr>
        <w:t xml:space="preserve"> strādājošajiem būvspeciālistiem. </w:t>
      </w:r>
    </w:p>
    <w:p w14:paraId="39A86121" w14:textId="63105223" w:rsidR="00036C25" w:rsidRPr="00637B19" w:rsidRDefault="00EE4F76" w:rsidP="00637B19">
      <w:pPr>
        <w:pStyle w:val="Sarakstarindkopa"/>
        <w:numPr>
          <w:ilvl w:val="1"/>
          <w:numId w:val="8"/>
        </w:numPr>
        <w:jc w:val="both"/>
        <w:rPr>
          <w:rFonts w:ascii="Times New Roman" w:hAnsi="Times New Roman" w:cs="Times New Roman"/>
          <w:b/>
          <w:bCs/>
        </w:rPr>
      </w:pPr>
      <w:r w:rsidRPr="00E210E7">
        <w:rPr>
          <w:rFonts w:ascii="Times New Roman" w:hAnsi="Times New Roman" w:cs="Times New Roman"/>
        </w:rPr>
        <w:t xml:space="preserve">Visu </w:t>
      </w:r>
      <w:r w:rsidR="00D76B9E" w:rsidRPr="00E210E7">
        <w:rPr>
          <w:rFonts w:ascii="Times New Roman" w:hAnsi="Times New Roman" w:cs="Times New Roman"/>
        </w:rPr>
        <w:t>Būv</w:t>
      </w:r>
      <w:r w:rsidRPr="00E210E7">
        <w:rPr>
          <w:rFonts w:ascii="Times New Roman" w:hAnsi="Times New Roman" w:cs="Times New Roman"/>
        </w:rPr>
        <w:t>darbu izpildē nepieciešamo materiālu iegāde</w:t>
      </w:r>
      <w:r w:rsidR="00D76B9E" w:rsidRPr="00E210E7">
        <w:rPr>
          <w:rFonts w:ascii="Times New Roman" w:hAnsi="Times New Roman" w:cs="Times New Roman"/>
        </w:rPr>
        <w:t>, piegāde un montāža.</w:t>
      </w:r>
      <w:r w:rsidR="00637B19" w:rsidRPr="00637B19">
        <w:rPr>
          <w:rFonts w:ascii="Times New Roman" w:hAnsi="Times New Roman" w:cs="Times New Roman"/>
        </w:rPr>
        <w:t xml:space="preserve"> </w:t>
      </w:r>
      <w:r w:rsidR="00637B19" w:rsidRPr="00E210E7">
        <w:rPr>
          <w:rFonts w:ascii="Times New Roman" w:hAnsi="Times New Roman" w:cs="Times New Roman"/>
        </w:rPr>
        <w:t xml:space="preserve">Būvuzņēmējs visus Būvdarbu veikšanai paredzētos materiālus un izstrādājumus pirms to </w:t>
      </w:r>
      <w:r w:rsidR="00637B19">
        <w:rPr>
          <w:rFonts w:ascii="Times New Roman" w:hAnsi="Times New Roman" w:cs="Times New Roman"/>
        </w:rPr>
        <w:t>pasūtīšanas</w:t>
      </w:r>
      <w:r w:rsidR="00637B19" w:rsidRPr="00E210E7">
        <w:rPr>
          <w:rFonts w:ascii="Times New Roman" w:hAnsi="Times New Roman" w:cs="Times New Roman"/>
        </w:rPr>
        <w:t xml:space="preserve"> saskaņo ar Pasūtītāju.</w:t>
      </w:r>
    </w:p>
    <w:p w14:paraId="1C06D20E" w14:textId="7802782C" w:rsidR="00D76B9E" w:rsidRPr="00E210E7" w:rsidRDefault="00D76B9E" w:rsidP="00637B19">
      <w:pPr>
        <w:pStyle w:val="Sarakstarindkopa"/>
        <w:numPr>
          <w:ilvl w:val="1"/>
          <w:numId w:val="8"/>
        </w:numPr>
        <w:jc w:val="both"/>
        <w:rPr>
          <w:rFonts w:ascii="Times New Roman" w:hAnsi="Times New Roman" w:cs="Times New Roman"/>
        </w:rPr>
      </w:pPr>
      <w:r w:rsidRPr="00E210E7">
        <w:rPr>
          <w:rFonts w:ascii="Times New Roman" w:hAnsi="Times New Roman" w:cs="Times New Roman"/>
        </w:rPr>
        <w:t xml:space="preserve">Objektā strādājošo darbinieku un citu personu, kas var nonākt būvlaukumā, drošības nodrošināšana, t.sk., izrakto tranšeju, bedru vai citu bīstamo vietu norobežošana ar </w:t>
      </w:r>
      <w:r w:rsidRPr="00E210E7">
        <w:rPr>
          <w:rFonts w:ascii="Times New Roman" w:hAnsi="Times New Roman" w:cs="Times New Roman"/>
        </w:rPr>
        <w:lastRenderedPageBreak/>
        <w:t>zīmēm, barjerām, nožogojumiem. Būvuzņēmējam nožogojums un citi drošības līdzekļi jāuztur labā kārtībā un regulāri jāpārbauda (arī nedēļas nogalēs), kā arī nekavējoties jānovērš jebkāda veida defekti, ja tādi radušies.</w:t>
      </w:r>
    </w:p>
    <w:p w14:paraId="54CF664B" w14:textId="77777777" w:rsidR="00036C25" w:rsidRPr="00E210E7" w:rsidRDefault="00EE4F76" w:rsidP="00637B19">
      <w:pPr>
        <w:pStyle w:val="Sarakstarindkopa"/>
        <w:numPr>
          <w:ilvl w:val="1"/>
          <w:numId w:val="8"/>
        </w:numPr>
        <w:jc w:val="both"/>
        <w:rPr>
          <w:rFonts w:ascii="Times New Roman" w:hAnsi="Times New Roman" w:cs="Times New Roman"/>
          <w:b/>
          <w:bCs/>
        </w:rPr>
      </w:pPr>
      <w:r w:rsidRPr="00E210E7">
        <w:rPr>
          <w:rFonts w:ascii="Times New Roman" w:hAnsi="Times New Roman" w:cs="Times New Roman"/>
        </w:rPr>
        <w:t>Visu darba izpildē nepieciešamo atļauju noformēšana.</w:t>
      </w:r>
    </w:p>
    <w:p w14:paraId="56720DA8" w14:textId="228BCACB" w:rsidR="00036C25" w:rsidRPr="00E210E7" w:rsidRDefault="00EE4F76" w:rsidP="00637B19">
      <w:pPr>
        <w:pStyle w:val="Sarakstarindkopa"/>
        <w:numPr>
          <w:ilvl w:val="1"/>
          <w:numId w:val="8"/>
        </w:numPr>
        <w:jc w:val="both"/>
        <w:rPr>
          <w:rFonts w:ascii="Times New Roman" w:hAnsi="Times New Roman" w:cs="Times New Roman"/>
          <w:b/>
          <w:bCs/>
        </w:rPr>
      </w:pPr>
      <w:r w:rsidRPr="00E210E7">
        <w:rPr>
          <w:rFonts w:ascii="Times New Roman" w:hAnsi="Times New Roman" w:cs="Times New Roman"/>
        </w:rPr>
        <w:t xml:space="preserve">Būvuzņēmējam jāveic </w:t>
      </w:r>
      <w:r w:rsidR="00F8234A">
        <w:rPr>
          <w:rFonts w:ascii="Times New Roman" w:hAnsi="Times New Roman" w:cs="Times New Roman"/>
        </w:rPr>
        <w:t>sekojošas</w:t>
      </w:r>
      <w:r w:rsidRPr="00E210E7">
        <w:rPr>
          <w:rFonts w:ascii="Times New Roman" w:hAnsi="Times New Roman" w:cs="Times New Roman"/>
        </w:rPr>
        <w:t xml:space="preserve"> pārbaudes </w:t>
      </w:r>
      <w:r w:rsidR="00D76B9E" w:rsidRPr="00E210E7">
        <w:rPr>
          <w:rFonts w:ascii="Times New Roman" w:hAnsi="Times New Roman" w:cs="Times New Roman"/>
        </w:rPr>
        <w:t>-</w:t>
      </w:r>
      <w:r w:rsidRPr="00E210E7">
        <w:rPr>
          <w:rFonts w:ascii="Times New Roman" w:hAnsi="Times New Roman" w:cs="Times New Roman"/>
        </w:rPr>
        <w:t xml:space="preserve"> hidrauliskā pārbaude, ūdensvada dezinfekcija. Pārbaudēs pieaicināms </w:t>
      </w:r>
      <w:r w:rsidR="005F4354">
        <w:rPr>
          <w:rFonts w:ascii="Times New Roman" w:hAnsi="Times New Roman" w:cs="Times New Roman"/>
        </w:rPr>
        <w:t>Būvuzraugs</w:t>
      </w:r>
      <w:r w:rsidR="00F8234A">
        <w:rPr>
          <w:rFonts w:ascii="Times New Roman" w:hAnsi="Times New Roman" w:cs="Times New Roman"/>
        </w:rPr>
        <w:t xml:space="preserve">. Pārbaužu </w:t>
      </w:r>
      <w:r w:rsidR="0069435E">
        <w:rPr>
          <w:rFonts w:ascii="Times New Roman" w:hAnsi="Times New Roman" w:cs="Times New Roman"/>
        </w:rPr>
        <w:t>protokoli</w:t>
      </w:r>
      <w:r w:rsidRPr="00E210E7">
        <w:rPr>
          <w:rFonts w:ascii="Times New Roman" w:hAnsi="Times New Roman" w:cs="Times New Roman"/>
        </w:rPr>
        <w:t xml:space="preserve"> un atskaites jāiesniedz Pasūtītājam.</w:t>
      </w:r>
    </w:p>
    <w:p w14:paraId="24B0E967" w14:textId="77777777" w:rsidR="00036C25" w:rsidRPr="00E210E7" w:rsidRDefault="00EE4F76" w:rsidP="00637B19">
      <w:pPr>
        <w:pStyle w:val="Sarakstarindkopa"/>
        <w:numPr>
          <w:ilvl w:val="1"/>
          <w:numId w:val="8"/>
        </w:numPr>
        <w:jc w:val="both"/>
        <w:rPr>
          <w:rFonts w:ascii="Times New Roman" w:hAnsi="Times New Roman" w:cs="Times New Roman"/>
          <w:b/>
          <w:bCs/>
        </w:rPr>
      </w:pPr>
      <w:r w:rsidRPr="00E210E7">
        <w:rPr>
          <w:rFonts w:ascii="Times New Roman" w:hAnsi="Times New Roman" w:cs="Times New Roman"/>
        </w:rPr>
        <w:t xml:space="preserve"> Ar </w:t>
      </w:r>
      <w:r w:rsidR="00036C25" w:rsidRPr="00E210E7">
        <w:rPr>
          <w:rFonts w:ascii="Times New Roman" w:hAnsi="Times New Roman" w:cs="Times New Roman"/>
        </w:rPr>
        <w:t xml:space="preserve">Pasūtītāja Tehnisko struktūrvienību </w:t>
      </w:r>
      <w:r w:rsidRPr="00E210E7">
        <w:rPr>
          <w:rFonts w:ascii="Times New Roman" w:hAnsi="Times New Roman" w:cs="Times New Roman"/>
        </w:rPr>
        <w:t xml:space="preserve">vismaz </w:t>
      </w:r>
      <w:r w:rsidR="00036C25" w:rsidRPr="00E210E7">
        <w:rPr>
          <w:rFonts w:ascii="Times New Roman" w:hAnsi="Times New Roman" w:cs="Times New Roman"/>
        </w:rPr>
        <w:t>3 (trīs)</w:t>
      </w:r>
      <w:r w:rsidRPr="00E210E7">
        <w:rPr>
          <w:rFonts w:ascii="Times New Roman" w:hAnsi="Times New Roman" w:cs="Times New Roman"/>
        </w:rPr>
        <w:t xml:space="preserve"> dienas iepriekš:</w:t>
      </w:r>
    </w:p>
    <w:p w14:paraId="5C43C012" w14:textId="707F1845" w:rsidR="00036C25" w:rsidRPr="00E210E7" w:rsidRDefault="00EE4F76" w:rsidP="00637B19">
      <w:pPr>
        <w:pStyle w:val="Sarakstarindkopa"/>
        <w:numPr>
          <w:ilvl w:val="2"/>
          <w:numId w:val="8"/>
        </w:numPr>
        <w:ind w:left="1418" w:hanging="698"/>
        <w:jc w:val="both"/>
        <w:rPr>
          <w:rFonts w:ascii="Times New Roman" w:hAnsi="Times New Roman" w:cs="Times New Roman"/>
          <w:b/>
          <w:bCs/>
        </w:rPr>
      </w:pPr>
      <w:r w:rsidRPr="00E210E7">
        <w:rPr>
          <w:rFonts w:ascii="Times New Roman" w:hAnsi="Times New Roman" w:cs="Times New Roman"/>
        </w:rPr>
        <w:t>saskaņot iespējamo ūdensvada pieslēguma – atslēguma vietu</w:t>
      </w:r>
      <w:r w:rsidR="00036C25" w:rsidRPr="00E210E7">
        <w:rPr>
          <w:rFonts w:ascii="Times New Roman" w:hAnsi="Times New Roman" w:cs="Times New Roman"/>
        </w:rPr>
        <w:t xml:space="preserve"> un laiku</w:t>
      </w:r>
      <w:r w:rsidR="00C57FD1">
        <w:rPr>
          <w:rFonts w:ascii="Times New Roman" w:hAnsi="Times New Roman" w:cs="Times New Roman"/>
        </w:rPr>
        <w:t>;</w:t>
      </w:r>
    </w:p>
    <w:p w14:paraId="1740DBCE" w14:textId="630C0833" w:rsidR="00036C25" w:rsidRPr="00E210E7" w:rsidRDefault="00EE4F76" w:rsidP="00637B19">
      <w:pPr>
        <w:pStyle w:val="Sarakstarindkopa"/>
        <w:numPr>
          <w:ilvl w:val="2"/>
          <w:numId w:val="8"/>
        </w:numPr>
        <w:ind w:left="1418" w:hanging="698"/>
        <w:jc w:val="both"/>
        <w:rPr>
          <w:rFonts w:ascii="Times New Roman" w:hAnsi="Times New Roman" w:cs="Times New Roman"/>
          <w:b/>
          <w:bCs/>
        </w:rPr>
      </w:pPr>
      <w:r w:rsidRPr="00E210E7">
        <w:rPr>
          <w:rFonts w:ascii="Times New Roman" w:hAnsi="Times New Roman" w:cs="Times New Roman"/>
        </w:rPr>
        <w:t>saskaņot ūdensvada darbības atjaunošanas programmu, t.sk., hidrauliskās pārbaudes, dezinfekcijas apjomu;</w:t>
      </w:r>
    </w:p>
    <w:p w14:paraId="2FF36B14" w14:textId="0D435895" w:rsidR="00036C25" w:rsidRPr="00E210E7" w:rsidRDefault="00EE4F76" w:rsidP="00637B19">
      <w:pPr>
        <w:pStyle w:val="Sarakstarindkopa"/>
        <w:numPr>
          <w:ilvl w:val="2"/>
          <w:numId w:val="8"/>
        </w:numPr>
        <w:ind w:left="1418" w:hanging="698"/>
        <w:jc w:val="both"/>
        <w:rPr>
          <w:rFonts w:ascii="Times New Roman" w:hAnsi="Times New Roman" w:cs="Times New Roman"/>
          <w:b/>
          <w:bCs/>
        </w:rPr>
      </w:pPr>
      <w:r w:rsidRPr="00E210E7">
        <w:rPr>
          <w:rFonts w:ascii="Times New Roman" w:hAnsi="Times New Roman" w:cs="Times New Roman"/>
        </w:rPr>
        <w:t>saskaņot ūdens ņemšanas vietu un laiku</w:t>
      </w:r>
      <w:r w:rsidR="00C57FD1">
        <w:rPr>
          <w:rFonts w:ascii="Times New Roman" w:hAnsi="Times New Roman" w:cs="Times New Roman"/>
        </w:rPr>
        <w:t xml:space="preserve"> </w:t>
      </w:r>
      <w:r w:rsidRPr="00E210E7">
        <w:rPr>
          <w:rFonts w:ascii="Times New Roman" w:hAnsi="Times New Roman" w:cs="Times New Roman"/>
        </w:rPr>
        <w:t>-</w:t>
      </w:r>
      <w:r w:rsidR="00C57FD1">
        <w:rPr>
          <w:rFonts w:ascii="Times New Roman" w:hAnsi="Times New Roman" w:cs="Times New Roman"/>
        </w:rPr>
        <w:t xml:space="preserve"> </w:t>
      </w:r>
      <w:r w:rsidRPr="00E210E7">
        <w:rPr>
          <w:rFonts w:ascii="Times New Roman" w:hAnsi="Times New Roman" w:cs="Times New Roman"/>
        </w:rPr>
        <w:t>hidrauliskai pārbaudei</w:t>
      </w:r>
      <w:r w:rsidR="00036C25" w:rsidRPr="00E210E7">
        <w:rPr>
          <w:rFonts w:ascii="Times New Roman" w:hAnsi="Times New Roman" w:cs="Times New Roman"/>
        </w:rPr>
        <w:t xml:space="preserve"> un</w:t>
      </w:r>
      <w:r w:rsidRPr="00E210E7">
        <w:rPr>
          <w:rFonts w:ascii="Times New Roman" w:hAnsi="Times New Roman" w:cs="Times New Roman"/>
        </w:rPr>
        <w:t xml:space="preserve"> dezinfekcijai.</w:t>
      </w:r>
    </w:p>
    <w:p w14:paraId="029D72D5" w14:textId="2CF858BC" w:rsidR="00036C25" w:rsidRPr="00E210E7" w:rsidRDefault="00036C25" w:rsidP="00637B19">
      <w:pPr>
        <w:pStyle w:val="Sarakstarindkopa"/>
        <w:numPr>
          <w:ilvl w:val="1"/>
          <w:numId w:val="8"/>
        </w:numPr>
        <w:jc w:val="both"/>
        <w:rPr>
          <w:rFonts w:ascii="Times New Roman" w:hAnsi="Times New Roman" w:cs="Times New Roman"/>
        </w:rPr>
      </w:pPr>
      <w:r w:rsidRPr="00E210E7">
        <w:rPr>
          <w:rFonts w:ascii="Times New Roman" w:hAnsi="Times New Roman" w:cs="Times New Roman"/>
        </w:rPr>
        <w:t>Būvuzņēmējs veic a</w:t>
      </w:r>
      <w:r w:rsidR="00EE4F76" w:rsidRPr="00E210E7">
        <w:rPr>
          <w:rFonts w:ascii="Times New Roman" w:hAnsi="Times New Roman" w:cs="Times New Roman"/>
        </w:rPr>
        <w:t>utotransporta un gājēju satiksmes organizēšan</w:t>
      </w:r>
      <w:r w:rsidRPr="00E210E7">
        <w:rPr>
          <w:rFonts w:ascii="Times New Roman" w:hAnsi="Times New Roman" w:cs="Times New Roman"/>
        </w:rPr>
        <w:t>u</w:t>
      </w:r>
      <w:r w:rsidR="00EE4F76" w:rsidRPr="00E210E7">
        <w:rPr>
          <w:rFonts w:ascii="Times New Roman" w:hAnsi="Times New Roman" w:cs="Times New Roman"/>
        </w:rPr>
        <w:t xml:space="preserve"> saskaņā ar darba </w:t>
      </w:r>
      <w:r w:rsidR="00B3724C">
        <w:rPr>
          <w:rFonts w:ascii="Times New Roman" w:hAnsi="Times New Roman" w:cs="Times New Roman"/>
        </w:rPr>
        <w:t>veikšanas</w:t>
      </w:r>
      <w:r w:rsidR="00EE4F76" w:rsidRPr="00E210E7">
        <w:rPr>
          <w:rFonts w:ascii="Times New Roman" w:hAnsi="Times New Roman" w:cs="Times New Roman"/>
        </w:rPr>
        <w:t xml:space="preserve"> projektu (D</w:t>
      </w:r>
      <w:r w:rsidR="00B3724C">
        <w:rPr>
          <w:rFonts w:ascii="Times New Roman" w:hAnsi="Times New Roman" w:cs="Times New Roman"/>
        </w:rPr>
        <w:t>V</w:t>
      </w:r>
      <w:r w:rsidR="00EE4F76" w:rsidRPr="00E210E7">
        <w:rPr>
          <w:rFonts w:ascii="Times New Roman" w:hAnsi="Times New Roman" w:cs="Times New Roman"/>
        </w:rPr>
        <w:t>P)</w:t>
      </w:r>
      <w:r w:rsidRPr="00E210E7">
        <w:rPr>
          <w:rFonts w:ascii="Times New Roman" w:hAnsi="Times New Roman" w:cs="Times New Roman"/>
        </w:rPr>
        <w:t>.</w:t>
      </w:r>
    </w:p>
    <w:p w14:paraId="27CDDC40" w14:textId="15DF6EA2" w:rsidR="00D76B9E" w:rsidRPr="00E210E7" w:rsidRDefault="00D76B9E" w:rsidP="00637B19">
      <w:pPr>
        <w:pStyle w:val="Sarakstarindkopa"/>
        <w:numPr>
          <w:ilvl w:val="1"/>
          <w:numId w:val="8"/>
        </w:numPr>
        <w:ind w:hanging="508"/>
        <w:jc w:val="both"/>
        <w:rPr>
          <w:rFonts w:ascii="Times New Roman" w:hAnsi="Times New Roman" w:cs="Times New Roman"/>
        </w:rPr>
      </w:pPr>
      <w:r w:rsidRPr="00E210E7">
        <w:rPr>
          <w:rFonts w:ascii="Times New Roman" w:hAnsi="Times New Roman" w:cs="Times New Roman"/>
        </w:rPr>
        <w:t>Objektā pastāvīgi nodrošināta kārtība un tīrība. Pēc pirmā aizrādījuma 4 stundu laikā jālikvidē pārkāpumi un trūkumi.</w:t>
      </w:r>
    </w:p>
    <w:p w14:paraId="014B17AE" w14:textId="39FE71C5" w:rsidR="00C57FD1" w:rsidRDefault="00C57FD1" w:rsidP="00637B19">
      <w:pPr>
        <w:pStyle w:val="Sarakstarindkopa"/>
        <w:numPr>
          <w:ilvl w:val="1"/>
          <w:numId w:val="8"/>
        </w:numPr>
        <w:ind w:hanging="508"/>
        <w:jc w:val="both"/>
        <w:rPr>
          <w:rFonts w:ascii="Times New Roman" w:hAnsi="Times New Roman" w:cs="Times New Roman"/>
        </w:rPr>
      </w:pPr>
      <w:r w:rsidRPr="00744A0E">
        <w:rPr>
          <w:rFonts w:ascii="Times New Roman" w:eastAsia="Times New Roman" w:hAnsi="Times New Roman" w:cs="Times New Roman"/>
          <w:bdr w:val="nil"/>
        </w:rPr>
        <w:t>Paredzēt nepieciešamo aizsardzību pret bojājumiem citām darbu zonā esošām komunikācijām un infrastruktūras objektiem</w:t>
      </w:r>
      <w:r>
        <w:rPr>
          <w:rFonts w:ascii="Times New Roman" w:eastAsia="Times New Roman" w:hAnsi="Times New Roman" w:cs="Times New Roman"/>
          <w:bdr w:val="nil"/>
        </w:rPr>
        <w:t>.</w:t>
      </w:r>
    </w:p>
    <w:p w14:paraId="202E3C8F" w14:textId="1519291E" w:rsidR="000966F5" w:rsidRPr="008A0FBC" w:rsidRDefault="00D76B9E" w:rsidP="00637B19">
      <w:pPr>
        <w:pStyle w:val="Sarakstarindkopa"/>
        <w:numPr>
          <w:ilvl w:val="1"/>
          <w:numId w:val="8"/>
        </w:numPr>
        <w:ind w:hanging="508"/>
        <w:jc w:val="both"/>
        <w:rPr>
          <w:rFonts w:ascii="Times New Roman" w:hAnsi="Times New Roman" w:cs="Times New Roman"/>
        </w:rPr>
      </w:pPr>
      <w:r w:rsidRPr="00E210E7">
        <w:rPr>
          <w:rFonts w:ascii="Times New Roman" w:hAnsi="Times New Roman" w:cs="Times New Roman"/>
        </w:rPr>
        <w:t xml:space="preserve">Pēc Būvdarbu pabeigšanas objektam pieguļošo teritoriju, kas tika izmantota darbu vajadzībām, </w:t>
      </w:r>
      <w:r w:rsidR="005C1121" w:rsidRPr="00E210E7">
        <w:rPr>
          <w:rFonts w:ascii="Times New Roman" w:hAnsi="Times New Roman" w:cs="Times New Roman"/>
        </w:rPr>
        <w:t>atjaunošana</w:t>
      </w:r>
      <w:r w:rsidRPr="00E210E7">
        <w:rPr>
          <w:rFonts w:ascii="Times New Roman" w:hAnsi="Times New Roman" w:cs="Times New Roman"/>
        </w:rPr>
        <w:t xml:space="preserve"> sākotnējā vai labākā stāvoklī.</w:t>
      </w:r>
    </w:p>
    <w:p w14:paraId="3D7A41E2" w14:textId="4A99D022" w:rsidR="00036C25" w:rsidRPr="00E210E7" w:rsidRDefault="005C1121" w:rsidP="00637B19">
      <w:pPr>
        <w:pStyle w:val="Sarakstarindkopa"/>
        <w:numPr>
          <w:ilvl w:val="1"/>
          <w:numId w:val="8"/>
        </w:numPr>
        <w:ind w:left="851" w:hanging="567"/>
        <w:rPr>
          <w:rFonts w:ascii="Times New Roman" w:hAnsi="Times New Roman" w:cs="Times New Roman"/>
        </w:rPr>
      </w:pPr>
      <w:r w:rsidRPr="00E210E7">
        <w:rPr>
          <w:rFonts w:ascii="Times New Roman" w:hAnsi="Times New Roman" w:cs="Times New Roman"/>
        </w:rPr>
        <w:t>Būvdarbu i</w:t>
      </w:r>
      <w:r w:rsidR="00EE4F76" w:rsidRPr="00E210E7">
        <w:rPr>
          <w:rFonts w:ascii="Times New Roman" w:hAnsi="Times New Roman" w:cs="Times New Roman"/>
        </w:rPr>
        <w:t>zpildes</w:t>
      </w:r>
      <w:r w:rsidRPr="00E210E7">
        <w:rPr>
          <w:rFonts w:ascii="Times New Roman" w:hAnsi="Times New Roman" w:cs="Times New Roman"/>
        </w:rPr>
        <w:t xml:space="preserve"> </w:t>
      </w:r>
      <w:r w:rsidR="00EE4F76" w:rsidRPr="00E210E7">
        <w:rPr>
          <w:rFonts w:ascii="Times New Roman" w:hAnsi="Times New Roman" w:cs="Times New Roman"/>
        </w:rPr>
        <w:t xml:space="preserve">dokumentācijas </w:t>
      </w:r>
      <w:r w:rsidR="005F4354">
        <w:rPr>
          <w:rFonts w:ascii="Times New Roman" w:hAnsi="Times New Roman" w:cs="Times New Roman"/>
        </w:rPr>
        <w:t>sagatavošana</w:t>
      </w:r>
      <w:r w:rsidR="00EE4F76" w:rsidRPr="00E210E7">
        <w:rPr>
          <w:rFonts w:ascii="Times New Roman" w:hAnsi="Times New Roman" w:cs="Times New Roman"/>
        </w:rPr>
        <w:t>.</w:t>
      </w:r>
    </w:p>
    <w:p w14:paraId="51B2EE40" w14:textId="1462F46A" w:rsidR="00EF22D3" w:rsidRPr="005F4354" w:rsidRDefault="000966F5" w:rsidP="00637B19">
      <w:pPr>
        <w:pStyle w:val="Sarakstarindkopa"/>
        <w:numPr>
          <w:ilvl w:val="1"/>
          <w:numId w:val="8"/>
        </w:numPr>
        <w:ind w:left="851" w:hanging="567"/>
        <w:jc w:val="both"/>
        <w:rPr>
          <w:rFonts w:ascii="Times New Roman" w:hAnsi="Times New Roman" w:cs="Times New Roman"/>
          <w:b/>
          <w:bCs/>
        </w:rPr>
      </w:pPr>
      <w:r w:rsidRPr="00E210E7">
        <w:rPr>
          <w:rFonts w:ascii="Times New Roman" w:hAnsi="Times New Roman" w:cs="Times New Roman"/>
        </w:rPr>
        <w:t>Būvobjekta n</w:t>
      </w:r>
      <w:r w:rsidR="00EE4F76" w:rsidRPr="00E210E7">
        <w:rPr>
          <w:rFonts w:ascii="Times New Roman" w:hAnsi="Times New Roman" w:cs="Times New Roman"/>
        </w:rPr>
        <w:t>odošana ekspluatācijā.</w:t>
      </w:r>
    </w:p>
    <w:p w14:paraId="05E6BFC3" w14:textId="77777777" w:rsidR="005F4354" w:rsidRPr="00192230" w:rsidRDefault="005F4354" w:rsidP="00637B19">
      <w:pPr>
        <w:pStyle w:val="Sarakstarindkopa"/>
        <w:numPr>
          <w:ilvl w:val="0"/>
          <w:numId w:val="8"/>
        </w:numPr>
        <w:pBdr>
          <w:top w:val="nil"/>
          <w:left w:val="nil"/>
          <w:bottom w:val="nil"/>
          <w:right w:val="nil"/>
          <w:between w:val="nil"/>
          <w:bar w:val="nil"/>
        </w:pBdr>
        <w:spacing w:after="0" w:line="360" w:lineRule="auto"/>
        <w:jc w:val="center"/>
        <w:rPr>
          <w:rFonts w:ascii="Times New Roman" w:eastAsia="Times New Roman" w:hAnsi="Times New Roman" w:cs="Times New Roman"/>
          <w:b/>
        </w:rPr>
      </w:pPr>
      <w:r w:rsidRPr="00192230">
        <w:rPr>
          <w:rFonts w:ascii="Times New Roman" w:eastAsia="Times New Roman" w:hAnsi="Times New Roman" w:cs="Times New Roman"/>
          <w:b/>
        </w:rPr>
        <w:t>Protokolēšana ar fotogrāfiju palīdzību</w:t>
      </w:r>
    </w:p>
    <w:p w14:paraId="00575337" w14:textId="6743C01A" w:rsidR="005F4354" w:rsidRPr="005F4354" w:rsidRDefault="005F4354" w:rsidP="00637B19">
      <w:pPr>
        <w:pStyle w:val="Sarakstarindkopa"/>
        <w:numPr>
          <w:ilvl w:val="1"/>
          <w:numId w:val="8"/>
        </w:numPr>
        <w:jc w:val="both"/>
        <w:rPr>
          <w:rFonts w:ascii="Times New Roman" w:hAnsi="Times New Roman" w:cs="Times New Roman"/>
        </w:rPr>
      </w:pPr>
      <w:r w:rsidRPr="005F4354">
        <w:rPr>
          <w:rFonts w:ascii="Times New Roman" w:hAnsi="Times New Roman" w:cs="Times New Roman"/>
        </w:rPr>
        <w:t xml:space="preserve">Pēc trasējuma nospraušanas un pirms rakšanas darbu uzsākšanas, Būvuzņēmējs veicot fotografēšanu, fiksē būvdarbu zonas un pieguļošās teritorijas stāvokli pirms būvdarbu uzsākšanas. Fotouzņēmumiem ir jābūt identificējamiem, tas ir, jānorāda precizēta atrašanās vieta. Rakšanas darbu uzsākšana pirms esošā stāvokļa fotofiksāžas nav atļauta. </w:t>
      </w:r>
    </w:p>
    <w:p w14:paraId="31202160" w14:textId="173384CA" w:rsidR="005F4354" w:rsidRPr="005F4354" w:rsidRDefault="005F4354" w:rsidP="00637B19">
      <w:pPr>
        <w:pStyle w:val="Sarakstarindkopa"/>
        <w:numPr>
          <w:ilvl w:val="1"/>
          <w:numId w:val="8"/>
        </w:numPr>
        <w:jc w:val="both"/>
        <w:rPr>
          <w:rFonts w:ascii="Times New Roman" w:hAnsi="Times New Roman" w:cs="Times New Roman"/>
        </w:rPr>
      </w:pPr>
      <w:r w:rsidRPr="005F4354">
        <w:rPr>
          <w:rFonts w:ascii="Times New Roman" w:hAnsi="Times New Roman" w:cs="Times New Roman"/>
        </w:rPr>
        <w:t xml:space="preserve">Būvdarbu laikā ir jāveic segto darbu un pārējo būvdarbu fiksēšana, veicot fotografēšanu. Foto uzņēmumos jābūt identificējamai precīzai </w:t>
      </w:r>
      <w:r>
        <w:rPr>
          <w:rFonts w:ascii="Times New Roman" w:hAnsi="Times New Roman" w:cs="Times New Roman"/>
        </w:rPr>
        <w:t>Būvd</w:t>
      </w:r>
      <w:r w:rsidRPr="005F4354">
        <w:rPr>
          <w:rFonts w:ascii="Times New Roman" w:hAnsi="Times New Roman" w:cs="Times New Roman"/>
        </w:rPr>
        <w:t xml:space="preserve">arbu izpildes vietai. Būvuzņēmējam kopā ar </w:t>
      </w:r>
      <w:r>
        <w:rPr>
          <w:rFonts w:ascii="Times New Roman" w:hAnsi="Times New Roman" w:cs="Times New Roman"/>
        </w:rPr>
        <w:t>d</w:t>
      </w:r>
      <w:r w:rsidRPr="005F4354">
        <w:rPr>
          <w:rFonts w:ascii="Times New Roman" w:hAnsi="Times New Roman" w:cs="Times New Roman"/>
        </w:rPr>
        <w:t>arbu nodošanas</w:t>
      </w:r>
      <w:r>
        <w:rPr>
          <w:rFonts w:ascii="Times New Roman" w:hAnsi="Times New Roman" w:cs="Times New Roman"/>
        </w:rPr>
        <w:t xml:space="preserve"> </w:t>
      </w:r>
      <w:r w:rsidRPr="005F4354">
        <w:rPr>
          <w:rFonts w:ascii="Times New Roman" w:hAnsi="Times New Roman" w:cs="Times New Roman"/>
        </w:rPr>
        <w:t>- pieņemšanas aktu Pasūtītājam jāiesniedz 1 digitālo fotogrāfiju komplekts, kas ierakstīts elektroniskā datu nesējā.</w:t>
      </w:r>
    </w:p>
    <w:p w14:paraId="42FD28C3" w14:textId="77777777" w:rsidR="00B3724C" w:rsidRDefault="005F4354" w:rsidP="00637B19">
      <w:pPr>
        <w:pStyle w:val="Sarakstarindkopa"/>
        <w:numPr>
          <w:ilvl w:val="1"/>
          <w:numId w:val="8"/>
        </w:numPr>
        <w:jc w:val="both"/>
        <w:rPr>
          <w:rFonts w:ascii="Times New Roman" w:hAnsi="Times New Roman" w:cs="Times New Roman"/>
        </w:rPr>
      </w:pPr>
      <w:r w:rsidRPr="005F4354">
        <w:rPr>
          <w:rFonts w:ascii="Times New Roman" w:hAnsi="Times New Roman" w:cs="Times New Roman"/>
        </w:rPr>
        <w:t>Saņemot sūdzības par būvdarbu zonas neatbilstību Tehnisko specifikāciju  prasībām Pasūtītājs pieprasīs katras darbdienās beigās veikt fotofiksāžas par būvobjekta stāvokli un fotouzņēmumus nosūtīt uz Pasūtītāja kontaktpersonas e-pasta adresi.</w:t>
      </w:r>
    </w:p>
    <w:p w14:paraId="00CB9055" w14:textId="77777777" w:rsidR="00B3724C" w:rsidRPr="00B3724C" w:rsidRDefault="00B3724C" w:rsidP="00637B19">
      <w:pPr>
        <w:pStyle w:val="Sarakstarindkopa"/>
        <w:numPr>
          <w:ilvl w:val="0"/>
          <w:numId w:val="8"/>
        </w:numPr>
        <w:jc w:val="center"/>
        <w:rPr>
          <w:rFonts w:ascii="Times New Roman" w:hAnsi="Times New Roman" w:cs="Times New Roman"/>
        </w:rPr>
      </w:pPr>
      <w:r w:rsidRPr="00B3724C">
        <w:rPr>
          <w:rFonts w:ascii="Times New Roman" w:eastAsia="Arial Unicode MS" w:hAnsi="Times New Roman" w:cs="Times New Roman"/>
          <w:b/>
          <w:bCs/>
          <w:iCs/>
          <w:kern w:val="0"/>
          <w:sz w:val="22"/>
          <w:szCs w:val="22"/>
          <w:bdr w:val="nil"/>
          <w14:ligatures w14:val="none"/>
        </w:rPr>
        <w:t>Būvdarbu veikšanas dokumentācija</w:t>
      </w:r>
    </w:p>
    <w:p w14:paraId="31F92076" w14:textId="77777777" w:rsidR="00B3724C" w:rsidRPr="00B3724C" w:rsidRDefault="00B3724C" w:rsidP="00637B19">
      <w:pPr>
        <w:pStyle w:val="Sarakstarindkopa"/>
        <w:numPr>
          <w:ilvl w:val="1"/>
          <w:numId w:val="8"/>
        </w:numPr>
        <w:jc w:val="both"/>
        <w:rPr>
          <w:rFonts w:ascii="Times New Roman" w:eastAsia="Times New Roman" w:hAnsi="Times New Roman" w:cs="Times New Roman"/>
        </w:rPr>
      </w:pPr>
      <w:r w:rsidRPr="00B3724C">
        <w:rPr>
          <w:rFonts w:ascii="Times New Roman" w:eastAsia="Arial Unicode MS" w:hAnsi="Times New Roman" w:cs="Times New Roman"/>
          <w:kern w:val="0"/>
          <w:sz w:val="22"/>
          <w:szCs w:val="22"/>
          <w:bdr w:val="nil"/>
          <w14:ligatures w14:val="none"/>
        </w:rPr>
        <w:t xml:space="preserve">Būvniecības procesa dokumentēšana jāveic BIS. Dokumentus, kurus nav iespējams pievienot BIS, </w:t>
      </w:r>
      <w:r w:rsidRPr="00B3724C">
        <w:rPr>
          <w:rFonts w:ascii="Times New Roman" w:eastAsia="Times New Roman" w:hAnsi="Times New Roman" w:cs="Times New Roman"/>
        </w:rPr>
        <w:t>Būvuzņēmējs iesniedz Pasūtītājam papīra formātā un, ja iespējams digitāli.</w:t>
      </w:r>
    </w:p>
    <w:p w14:paraId="257E8A02" w14:textId="7E4180DA" w:rsidR="00B3724C" w:rsidRPr="00B3724C" w:rsidRDefault="00B3724C" w:rsidP="00637B19">
      <w:pPr>
        <w:pStyle w:val="Sarakstarindkopa"/>
        <w:numPr>
          <w:ilvl w:val="1"/>
          <w:numId w:val="8"/>
        </w:numPr>
        <w:spacing w:after="0"/>
        <w:contextualSpacing w:val="0"/>
        <w:jc w:val="both"/>
        <w:rPr>
          <w:rFonts w:ascii="Times New Roman" w:eastAsia="Times New Roman" w:hAnsi="Times New Roman" w:cs="Times New Roman"/>
        </w:rPr>
      </w:pPr>
      <w:r w:rsidRPr="00B3724C">
        <w:rPr>
          <w:rFonts w:ascii="Times New Roman" w:eastAsia="Times New Roman" w:hAnsi="Times New Roman" w:cs="Times New Roman"/>
        </w:rPr>
        <w:t>Būvdarbu procesa dokumentācija:</w:t>
      </w:r>
    </w:p>
    <w:p w14:paraId="02812EDF" w14:textId="1343E25E"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993"/>
        </w:tabs>
        <w:spacing w:after="0" w:line="240" w:lineRule="auto"/>
        <w:ind w:left="1276" w:hanging="284"/>
        <w:jc w:val="both"/>
        <w:rPr>
          <w:rFonts w:ascii="Times New Roman" w:eastAsia="Times New Roman" w:hAnsi="Times New Roman" w:cs="Times New Roman"/>
        </w:rPr>
      </w:pPr>
      <w:r w:rsidRPr="00B3724C">
        <w:rPr>
          <w:rFonts w:ascii="Times New Roman" w:eastAsia="Times New Roman" w:hAnsi="Times New Roman" w:cs="Times New Roman"/>
        </w:rPr>
        <w:t>inženierkomunikāciju trasējuma nospraušanas plāni;</w:t>
      </w:r>
    </w:p>
    <w:p w14:paraId="30EFC0B5" w14:textId="77777777"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993"/>
        </w:tabs>
        <w:spacing w:after="0" w:line="240" w:lineRule="auto"/>
        <w:ind w:left="1276" w:hanging="284"/>
        <w:jc w:val="both"/>
        <w:rPr>
          <w:rFonts w:ascii="Times New Roman" w:eastAsia="Times New Roman" w:hAnsi="Times New Roman" w:cs="Times New Roman"/>
        </w:rPr>
      </w:pPr>
      <w:r w:rsidRPr="00B3724C">
        <w:rPr>
          <w:rFonts w:ascii="Times New Roman" w:eastAsia="Times New Roman" w:hAnsi="Times New Roman" w:cs="Times New Roman"/>
        </w:rPr>
        <w:t>atzinumi;</w:t>
      </w:r>
    </w:p>
    <w:p w14:paraId="78C0B339" w14:textId="77777777"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993"/>
        </w:tabs>
        <w:spacing w:after="0" w:line="240" w:lineRule="auto"/>
        <w:ind w:left="1276" w:hanging="283"/>
        <w:jc w:val="both"/>
        <w:rPr>
          <w:rFonts w:ascii="Times New Roman" w:eastAsia="Times New Roman" w:hAnsi="Times New Roman" w:cs="Times New Roman"/>
        </w:rPr>
      </w:pPr>
      <w:r w:rsidRPr="00B3724C">
        <w:rPr>
          <w:rFonts w:ascii="Times New Roman" w:eastAsia="Times New Roman" w:hAnsi="Times New Roman" w:cs="Times New Roman"/>
        </w:rPr>
        <w:lastRenderedPageBreak/>
        <w:t>rakšanas darbu atļaujas;</w:t>
      </w:r>
    </w:p>
    <w:p w14:paraId="13A88FE4" w14:textId="77777777"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993"/>
        </w:tabs>
        <w:spacing w:after="0" w:line="240" w:lineRule="auto"/>
        <w:ind w:left="1276" w:hanging="283"/>
        <w:jc w:val="both"/>
        <w:rPr>
          <w:rFonts w:ascii="Times New Roman" w:eastAsia="Times New Roman" w:hAnsi="Times New Roman" w:cs="Times New Roman"/>
        </w:rPr>
      </w:pPr>
      <w:r w:rsidRPr="00B3724C">
        <w:rPr>
          <w:rFonts w:ascii="Times New Roman" w:eastAsia="Times New Roman" w:hAnsi="Times New Roman" w:cs="Times New Roman"/>
        </w:rPr>
        <w:t>saskaņotā satiksmes organizācijas shēma;</w:t>
      </w:r>
    </w:p>
    <w:p w14:paraId="44A4CCCF" w14:textId="77777777"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993"/>
        </w:tabs>
        <w:spacing w:after="0" w:line="240" w:lineRule="auto"/>
        <w:ind w:left="1276" w:hanging="283"/>
        <w:jc w:val="both"/>
        <w:rPr>
          <w:rFonts w:ascii="Times New Roman" w:eastAsia="Times New Roman" w:hAnsi="Times New Roman" w:cs="Times New Roman"/>
        </w:rPr>
      </w:pPr>
      <w:r w:rsidRPr="00B3724C">
        <w:rPr>
          <w:rFonts w:ascii="Times New Roman" w:eastAsia="Times New Roman" w:hAnsi="Times New Roman" w:cs="Times New Roman"/>
        </w:rPr>
        <w:t xml:space="preserve">tehniskā informācija par būvizstrādājumiem, kas izmantoti (to ekspluatācijas īpašību deklarācijas, atbilstības apliecinājumi, iebūves instrukcijas, apraksti); </w:t>
      </w:r>
    </w:p>
    <w:p w14:paraId="0151F6C5" w14:textId="77777777"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993"/>
        </w:tabs>
        <w:spacing w:after="0" w:line="240" w:lineRule="auto"/>
        <w:ind w:left="1276" w:hanging="283"/>
        <w:jc w:val="both"/>
        <w:rPr>
          <w:rFonts w:ascii="Times New Roman" w:eastAsia="Times New Roman" w:hAnsi="Times New Roman" w:cs="Times New Roman"/>
        </w:rPr>
      </w:pPr>
      <w:r w:rsidRPr="00B3724C">
        <w:rPr>
          <w:rFonts w:ascii="Times New Roman" w:eastAsia="Times New Roman" w:hAnsi="Times New Roman" w:cs="Times New Roman"/>
        </w:rPr>
        <w:t>būvdarbu žurnāls;</w:t>
      </w:r>
    </w:p>
    <w:p w14:paraId="4074A7AD" w14:textId="77777777"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993"/>
        </w:tabs>
        <w:spacing w:after="0" w:line="240" w:lineRule="auto"/>
        <w:ind w:left="1276" w:hanging="283"/>
        <w:jc w:val="both"/>
        <w:rPr>
          <w:rFonts w:ascii="Times New Roman" w:eastAsia="Times New Roman" w:hAnsi="Times New Roman" w:cs="Times New Roman"/>
        </w:rPr>
      </w:pPr>
      <w:r w:rsidRPr="00B3724C">
        <w:rPr>
          <w:rFonts w:ascii="Times New Roman" w:eastAsia="Times New Roman" w:hAnsi="Times New Roman" w:cs="Times New Roman"/>
        </w:rPr>
        <w:t>segto darbu akti;</w:t>
      </w:r>
    </w:p>
    <w:p w14:paraId="565175F5" w14:textId="77777777" w:rsidR="00B3724C" w:rsidRPr="00B3724C" w:rsidRDefault="00B3724C" w:rsidP="00B3724C">
      <w:pPr>
        <w:numPr>
          <w:ilvl w:val="0"/>
          <w:numId w:val="7"/>
        </w:numPr>
        <w:pBdr>
          <w:top w:val="nil"/>
          <w:left w:val="nil"/>
          <w:bottom w:val="nil"/>
          <w:right w:val="nil"/>
          <w:between w:val="nil"/>
          <w:bar w:val="nil"/>
        </w:pBdr>
        <w:tabs>
          <w:tab w:val="left" w:pos="0"/>
          <w:tab w:val="left" w:pos="100"/>
          <w:tab w:val="left" w:pos="284"/>
          <w:tab w:val="left" w:pos="720"/>
          <w:tab w:val="left" w:pos="993"/>
        </w:tabs>
        <w:spacing w:after="0" w:line="240" w:lineRule="auto"/>
        <w:ind w:left="1276" w:hanging="283"/>
        <w:jc w:val="both"/>
        <w:rPr>
          <w:rFonts w:ascii="Times New Roman" w:eastAsia="Times New Roman" w:hAnsi="Times New Roman" w:cs="Times New Roman"/>
        </w:rPr>
      </w:pPr>
      <w:r w:rsidRPr="00B3724C">
        <w:rPr>
          <w:rFonts w:ascii="Times New Roman" w:eastAsia="Times New Roman" w:hAnsi="Times New Roman" w:cs="Times New Roman"/>
        </w:rPr>
        <w:t>ūdensvada skalošanas, hidrauliskās pārbaudes, dezinfekcijas akti;</w:t>
      </w:r>
    </w:p>
    <w:p w14:paraId="090E229B" w14:textId="4B15ECC3" w:rsidR="00B3724C" w:rsidRDefault="00B3724C" w:rsidP="00B3724C">
      <w:pPr>
        <w:numPr>
          <w:ilvl w:val="0"/>
          <w:numId w:val="7"/>
        </w:numPr>
        <w:pBdr>
          <w:top w:val="nil"/>
          <w:left w:val="nil"/>
          <w:bottom w:val="nil"/>
          <w:right w:val="nil"/>
          <w:between w:val="nil"/>
          <w:bar w:val="nil"/>
        </w:pBdr>
        <w:tabs>
          <w:tab w:val="left" w:pos="0"/>
          <w:tab w:val="left" w:pos="100"/>
          <w:tab w:val="left" w:pos="284"/>
          <w:tab w:val="left" w:pos="720"/>
          <w:tab w:val="left" w:pos="993"/>
        </w:tabs>
        <w:spacing w:after="0" w:line="240" w:lineRule="auto"/>
        <w:ind w:left="1276" w:hanging="283"/>
        <w:jc w:val="both"/>
        <w:rPr>
          <w:rFonts w:ascii="Times New Roman" w:eastAsia="Times New Roman" w:hAnsi="Times New Roman" w:cs="Times New Roman"/>
        </w:rPr>
      </w:pPr>
      <w:r w:rsidRPr="00B3724C">
        <w:rPr>
          <w:rFonts w:ascii="Times New Roman" w:eastAsia="Times New Roman" w:hAnsi="Times New Roman" w:cs="Times New Roman"/>
        </w:rPr>
        <w:t xml:space="preserve">izpildmērījums, kas izstrādāts atbilstoši normatīvajos aktos noteiktajai kārtībai, un reģistrēts </w:t>
      </w:r>
      <w:r>
        <w:rPr>
          <w:rFonts w:ascii="Times New Roman" w:eastAsia="Times New Roman" w:hAnsi="Times New Roman" w:cs="Times New Roman"/>
        </w:rPr>
        <w:t>Cēsu</w:t>
      </w:r>
      <w:r w:rsidRPr="00B3724C">
        <w:rPr>
          <w:rFonts w:ascii="Times New Roman" w:eastAsia="Times New Roman" w:hAnsi="Times New Roman" w:cs="Times New Roman"/>
        </w:rPr>
        <w:t xml:space="preserve"> novada pašvaldības topogrāfiskās informācijas datu bāzē. Izpildmērījumu pievieno BIS un elektroniski iesniedz  Pasūtītājam. </w:t>
      </w:r>
    </w:p>
    <w:p w14:paraId="0DD2B187" w14:textId="1063B69E" w:rsidR="00B3724C" w:rsidRPr="00B3724C" w:rsidRDefault="00B3724C" w:rsidP="00637B19">
      <w:pPr>
        <w:pStyle w:val="Sarakstarindkopa"/>
        <w:numPr>
          <w:ilvl w:val="1"/>
          <w:numId w:val="8"/>
        </w:numPr>
        <w:pBdr>
          <w:top w:val="nil"/>
          <w:left w:val="nil"/>
          <w:bottom w:val="nil"/>
          <w:right w:val="nil"/>
          <w:between w:val="nil"/>
          <w:bar w:val="nil"/>
        </w:pBdr>
        <w:tabs>
          <w:tab w:val="left" w:pos="0"/>
          <w:tab w:val="left" w:pos="100"/>
          <w:tab w:val="left" w:pos="284"/>
          <w:tab w:val="left" w:pos="851"/>
          <w:tab w:val="left" w:pos="993"/>
        </w:tabs>
        <w:spacing w:after="0" w:line="240" w:lineRule="auto"/>
        <w:jc w:val="both"/>
        <w:rPr>
          <w:rFonts w:ascii="Times New Roman" w:eastAsia="Times New Roman" w:hAnsi="Times New Roman" w:cs="Times New Roman"/>
        </w:rPr>
      </w:pPr>
      <w:r w:rsidRPr="00B3724C">
        <w:rPr>
          <w:rFonts w:ascii="Times New Roman" w:eastAsia="Times New Roman" w:hAnsi="Times New Roman" w:cs="Times New Roman"/>
        </w:rPr>
        <w:t>Ar Darbu izpildi un nodošanu ekspluatācijā saistīto dokumentu sagatavošanas izdevumi jāparedz  Finanšu piedāvājumā.</w:t>
      </w:r>
    </w:p>
    <w:p w14:paraId="4FC02CFE" w14:textId="5B7CEC1D" w:rsidR="00482259" w:rsidRPr="00314971" w:rsidRDefault="00EE4F76" w:rsidP="00637B19">
      <w:pPr>
        <w:pStyle w:val="Sarakstarindkopa"/>
        <w:numPr>
          <w:ilvl w:val="0"/>
          <w:numId w:val="8"/>
        </w:numPr>
        <w:spacing w:before="120" w:after="120"/>
        <w:ind w:left="357" w:hanging="357"/>
        <w:contextualSpacing w:val="0"/>
        <w:jc w:val="center"/>
        <w:rPr>
          <w:rFonts w:ascii="Times New Roman" w:hAnsi="Times New Roman" w:cs="Times New Roman"/>
          <w:b/>
          <w:bCs/>
        </w:rPr>
      </w:pPr>
      <w:r w:rsidRPr="00314971">
        <w:rPr>
          <w:rFonts w:ascii="Times New Roman" w:hAnsi="Times New Roman" w:cs="Times New Roman"/>
          <w:b/>
          <w:bCs/>
        </w:rPr>
        <w:t>Materiālu spe</w:t>
      </w:r>
      <w:r w:rsidR="00C71534" w:rsidRPr="00314971">
        <w:rPr>
          <w:rFonts w:ascii="Times New Roman" w:hAnsi="Times New Roman" w:cs="Times New Roman"/>
          <w:b/>
          <w:bCs/>
        </w:rPr>
        <w:t>c</w:t>
      </w:r>
      <w:r w:rsidRPr="00314971">
        <w:rPr>
          <w:rFonts w:ascii="Times New Roman" w:hAnsi="Times New Roman" w:cs="Times New Roman"/>
          <w:b/>
          <w:bCs/>
        </w:rPr>
        <w:t>ifikācija. Darba apjomi</w:t>
      </w:r>
      <w:r w:rsidR="00C71534" w:rsidRPr="00314971">
        <w:rPr>
          <w:rFonts w:ascii="Times New Roman" w:hAnsi="Times New Roman" w:cs="Times New Roman"/>
          <w:b/>
          <w:bCs/>
        </w:rPr>
        <w:t>.</w:t>
      </w:r>
      <w:r w:rsidR="00482259" w:rsidRPr="00314971">
        <w:rPr>
          <w:rFonts w:ascii="Times New Roman" w:hAnsi="Times New Roman" w:cs="Times New Roman"/>
        </w:rPr>
        <w:fldChar w:fldCharType="begin"/>
      </w:r>
      <w:r w:rsidR="00482259" w:rsidRPr="00314971">
        <w:rPr>
          <w:rFonts w:ascii="Times New Roman" w:hAnsi="Times New Roman" w:cs="Times New Roman"/>
        </w:rPr>
        <w:instrText xml:space="preserve"> LINK </w:instrText>
      </w:r>
      <w:r w:rsidR="0069435E">
        <w:rPr>
          <w:rFonts w:ascii="Times New Roman" w:hAnsi="Times New Roman" w:cs="Times New Roman"/>
        </w:rPr>
        <w:instrText xml:space="preserve">Excel.Sheet.12 "\\\\192.168.5.245\\Teh_nodala\\Tehniskā daļa\\Projekti\\Vinda projekti\\2025\\Meldru iela\\Projekts\\Būvdarbu apjomi Meldru iela (V2).xlsx" "Ū1 ūdensvads!R3K1:R44K4" </w:instrText>
      </w:r>
      <w:r w:rsidR="00482259" w:rsidRPr="00314971">
        <w:rPr>
          <w:rFonts w:ascii="Times New Roman" w:hAnsi="Times New Roman" w:cs="Times New Roman"/>
        </w:rPr>
        <w:instrText xml:space="preserve">\a \f 4 \h </w:instrText>
      </w:r>
      <w:r w:rsidR="00C71534" w:rsidRPr="00314971">
        <w:rPr>
          <w:rFonts w:ascii="Times New Roman" w:hAnsi="Times New Roman" w:cs="Times New Roman"/>
        </w:rPr>
        <w:instrText xml:space="preserve"> \* MERGEFORMAT </w:instrText>
      </w:r>
      <w:r w:rsidR="00482259" w:rsidRPr="00314971">
        <w:rPr>
          <w:rFonts w:ascii="Times New Roman" w:hAnsi="Times New Roman" w:cs="Times New Roman"/>
        </w:rPr>
        <w:fldChar w:fldCharType="separat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4"/>
        <w:gridCol w:w="1231"/>
        <w:gridCol w:w="1191"/>
      </w:tblGrid>
      <w:tr w:rsidR="00482259" w:rsidRPr="00314971" w14:paraId="3C61B09B" w14:textId="77777777" w:rsidTr="00E210E7">
        <w:trPr>
          <w:trHeight w:val="300"/>
        </w:trPr>
        <w:tc>
          <w:tcPr>
            <w:tcW w:w="8926" w:type="dxa"/>
            <w:gridSpan w:val="3"/>
            <w:vAlign w:val="center"/>
            <w:hideMark/>
          </w:tcPr>
          <w:p w14:paraId="77A62837" w14:textId="24579A1E" w:rsidR="00482259" w:rsidRPr="00314971" w:rsidRDefault="00482259" w:rsidP="00482259">
            <w:pPr>
              <w:spacing w:after="0" w:line="240" w:lineRule="auto"/>
              <w:rPr>
                <w:rFonts w:ascii="Times New Roman" w:eastAsia="Times New Roman" w:hAnsi="Times New Roman" w:cs="Times New Roman"/>
                <w:kern w:val="0"/>
                <w:sz w:val="22"/>
                <w:szCs w:val="22"/>
                <w:lang w:eastAsia="lv-LV"/>
                <w14:ligatures w14:val="none"/>
              </w:rPr>
            </w:pPr>
            <w:r w:rsidRPr="00314971">
              <w:rPr>
                <w:rFonts w:ascii="Times New Roman" w:eastAsia="Times New Roman" w:hAnsi="Times New Roman" w:cs="Times New Roman"/>
                <w:kern w:val="0"/>
                <w:sz w:val="22"/>
                <w:szCs w:val="22"/>
                <w:lang w:eastAsia="lv-LV"/>
                <w14:ligatures w14:val="none"/>
              </w:rPr>
              <w:t>Objekta nosaukums:  Ūdensvada izbūve Mārtiņa un Meldru ielā</w:t>
            </w:r>
          </w:p>
        </w:tc>
      </w:tr>
      <w:tr w:rsidR="00482259" w:rsidRPr="00314971" w14:paraId="26C69A23" w14:textId="77777777" w:rsidTr="00E210E7">
        <w:trPr>
          <w:trHeight w:val="300"/>
        </w:trPr>
        <w:tc>
          <w:tcPr>
            <w:tcW w:w="8926" w:type="dxa"/>
            <w:gridSpan w:val="3"/>
            <w:vAlign w:val="center"/>
            <w:hideMark/>
          </w:tcPr>
          <w:p w14:paraId="0AC0F012" w14:textId="77777777" w:rsidR="00482259" w:rsidRPr="00314971" w:rsidRDefault="00482259" w:rsidP="00482259">
            <w:pPr>
              <w:spacing w:after="0" w:line="240" w:lineRule="auto"/>
              <w:rPr>
                <w:rFonts w:ascii="Times New Roman" w:eastAsia="Times New Roman" w:hAnsi="Times New Roman" w:cs="Times New Roman"/>
                <w:kern w:val="0"/>
                <w:sz w:val="22"/>
                <w:szCs w:val="22"/>
                <w:lang w:eastAsia="lv-LV"/>
                <w14:ligatures w14:val="none"/>
              </w:rPr>
            </w:pPr>
            <w:r w:rsidRPr="00314971">
              <w:rPr>
                <w:rFonts w:ascii="Times New Roman" w:eastAsia="Times New Roman" w:hAnsi="Times New Roman" w:cs="Times New Roman"/>
                <w:kern w:val="0"/>
                <w:sz w:val="22"/>
                <w:szCs w:val="22"/>
                <w:lang w:eastAsia="lv-LV"/>
                <w14:ligatures w14:val="none"/>
              </w:rPr>
              <w:t>Būves nosaukums: Ūdensvada izbūve</w:t>
            </w:r>
          </w:p>
        </w:tc>
      </w:tr>
      <w:tr w:rsidR="00482259" w:rsidRPr="00314971" w14:paraId="169E0A01" w14:textId="77777777" w:rsidTr="00E210E7">
        <w:trPr>
          <w:trHeight w:val="300"/>
        </w:trPr>
        <w:tc>
          <w:tcPr>
            <w:tcW w:w="8926" w:type="dxa"/>
            <w:gridSpan w:val="3"/>
            <w:tcBorders>
              <w:bottom w:val="nil"/>
            </w:tcBorders>
            <w:vAlign w:val="center"/>
            <w:hideMark/>
          </w:tcPr>
          <w:p w14:paraId="2C140203" w14:textId="77777777" w:rsidR="00482259" w:rsidRPr="00314971" w:rsidRDefault="00482259" w:rsidP="00482259">
            <w:pPr>
              <w:spacing w:after="0" w:line="240" w:lineRule="auto"/>
              <w:rPr>
                <w:rFonts w:ascii="Times New Roman" w:eastAsia="Times New Roman" w:hAnsi="Times New Roman" w:cs="Times New Roman"/>
                <w:kern w:val="0"/>
                <w:sz w:val="22"/>
                <w:szCs w:val="22"/>
                <w:lang w:eastAsia="lv-LV"/>
                <w14:ligatures w14:val="none"/>
              </w:rPr>
            </w:pPr>
            <w:r w:rsidRPr="00314971">
              <w:rPr>
                <w:rFonts w:ascii="Times New Roman" w:eastAsia="Times New Roman" w:hAnsi="Times New Roman" w:cs="Times New Roman"/>
                <w:kern w:val="0"/>
                <w:sz w:val="22"/>
                <w:szCs w:val="22"/>
                <w:lang w:eastAsia="lv-LV"/>
                <w14:ligatures w14:val="none"/>
              </w:rPr>
              <w:t>Objekta adrese: Mārtiņa iela un Meldru iela, Cēsis, Cēsu nov.</w:t>
            </w:r>
          </w:p>
        </w:tc>
      </w:tr>
      <w:tr w:rsidR="00482259" w:rsidRPr="00314971" w14:paraId="3EDBDBD2" w14:textId="77777777" w:rsidTr="00E210E7">
        <w:trPr>
          <w:trHeight w:val="300"/>
        </w:trPr>
        <w:tc>
          <w:tcPr>
            <w:tcW w:w="6504" w:type="dxa"/>
            <w:tcBorders>
              <w:top w:val="nil"/>
              <w:bottom w:val="single" w:sz="4" w:space="0" w:color="auto"/>
            </w:tcBorders>
            <w:noWrap/>
            <w:vAlign w:val="center"/>
            <w:hideMark/>
          </w:tcPr>
          <w:p w14:paraId="22102690" w14:textId="77777777" w:rsidR="00482259" w:rsidRPr="00314971" w:rsidRDefault="00482259" w:rsidP="00482259">
            <w:pPr>
              <w:spacing w:after="0" w:line="240" w:lineRule="auto"/>
              <w:rPr>
                <w:rFonts w:ascii="Times New Roman" w:eastAsia="Times New Roman" w:hAnsi="Times New Roman" w:cs="Times New Roman"/>
                <w:kern w:val="0"/>
                <w:sz w:val="22"/>
                <w:szCs w:val="22"/>
                <w:lang w:eastAsia="lv-LV"/>
                <w14:ligatures w14:val="none"/>
              </w:rPr>
            </w:pPr>
            <w:r w:rsidRPr="00314971">
              <w:rPr>
                <w:rFonts w:ascii="Times New Roman" w:eastAsia="Times New Roman" w:hAnsi="Times New Roman" w:cs="Times New Roman"/>
                <w:kern w:val="0"/>
                <w:sz w:val="22"/>
                <w:szCs w:val="22"/>
                <w:lang w:eastAsia="lv-LV"/>
                <w14:ligatures w14:val="none"/>
              </w:rPr>
              <w:t>Apjomi sastādīti pamatojoties uz ŪKT daļas rasējumiem.</w:t>
            </w:r>
          </w:p>
        </w:tc>
        <w:tc>
          <w:tcPr>
            <w:tcW w:w="1231" w:type="dxa"/>
            <w:tcBorders>
              <w:top w:val="nil"/>
              <w:bottom w:val="single" w:sz="4" w:space="0" w:color="auto"/>
            </w:tcBorders>
            <w:vAlign w:val="center"/>
            <w:hideMark/>
          </w:tcPr>
          <w:p w14:paraId="60A43721" w14:textId="77777777" w:rsidR="00482259" w:rsidRPr="00314971" w:rsidRDefault="00482259" w:rsidP="00482259">
            <w:pPr>
              <w:spacing w:after="0" w:line="240" w:lineRule="auto"/>
              <w:rPr>
                <w:rFonts w:ascii="Times New Roman" w:eastAsia="Times New Roman" w:hAnsi="Times New Roman" w:cs="Times New Roman"/>
                <w:kern w:val="0"/>
                <w:sz w:val="22"/>
                <w:szCs w:val="22"/>
                <w:lang w:eastAsia="lv-LV"/>
                <w14:ligatures w14:val="none"/>
              </w:rPr>
            </w:pPr>
          </w:p>
        </w:tc>
        <w:tc>
          <w:tcPr>
            <w:tcW w:w="1191" w:type="dxa"/>
            <w:tcBorders>
              <w:top w:val="nil"/>
              <w:bottom w:val="single" w:sz="4" w:space="0" w:color="auto"/>
            </w:tcBorders>
            <w:vAlign w:val="center"/>
            <w:hideMark/>
          </w:tcPr>
          <w:p w14:paraId="16E3DE82" w14:textId="77777777" w:rsidR="00482259" w:rsidRPr="00314971" w:rsidRDefault="00482259" w:rsidP="00482259">
            <w:pPr>
              <w:spacing w:after="0" w:line="240" w:lineRule="auto"/>
              <w:rPr>
                <w:rFonts w:ascii="Times New Roman" w:eastAsia="Times New Roman" w:hAnsi="Times New Roman" w:cs="Times New Roman"/>
                <w:kern w:val="0"/>
                <w:sz w:val="22"/>
                <w:szCs w:val="22"/>
                <w:lang w:eastAsia="lv-LV"/>
                <w14:ligatures w14:val="none"/>
              </w:rPr>
            </w:pPr>
          </w:p>
        </w:tc>
      </w:tr>
    </w:tbl>
    <w:p w14:paraId="20FAE44A" w14:textId="77777777" w:rsidR="00CF28C9" w:rsidRDefault="00482259" w:rsidP="00B3724C">
      <w:pPr>
        <w:spacing w:after="120" w:line="240" w:lineRule="auto"/>
      </w:pPr>
      <w:r w:rsidRPr="00314971">
        <w:rPr>
          <w:rFonts w:ascii="Times New Roman" w:hAnsi="Times New Roman" w:cs="Times New Roman"/>
        </w:rPr>
        <w:fldChar w:fldCharType="end"/>
      </w:r>
    </w:p>
    <w:tbl>
      <w:tblPr>
        <w:tblW w:w="8921" w:type="dxa"/>
        <w:tblLook w:val="04A0" w:firstRow="1" w:lastRow="0" w:firstColumn="1" w:lastColumn="0" w:noHBand="0" w:noVBand="1"/>
      </w:tblPr>
      <w:tblGrid>
        <w:gridCol w:w="700"/>
        <w:gridCol w:w="5811"/>
        <w:gridCol w:w="1276"/>
        <w:gridCol w:w="1134"/>
      </w:tblGrid>
      <w:tr w:rsidR="00CF28C9" w:rsidRPr="00CF28C9" w14:paraId="59374ACA" w14:textId="77777777" w:rsidTr="00CF28C9">
        <w:trPr>
          <w:trHeight w:val="315"/>
        </w:trPr>
        <w:tc>
          <w:tcPr>
            <w:tcW w:w="700" w:type="dxa"/>
            <w:tcBorders>
              <w:top w:val="single" w:sz="8" w:space="0" w:color="auto"/>
              <w:left w:val="single" w:sz="8" w:space="0" w:color="auto"/>
              <w:bottom w:val="single" w:sz="8" w:space="0" w:color="auto"/>
              <w:right w:val="single" w:sz="4" w:space="0" w:color="auto"/>
            </w:tcBorders>
            <w:noWrap/>
            <w:vAlign w:val="center"/>
            <w:hideMark/>
          </w:tcPr>
          <w:p w14:paraId="5414A33A"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Nr.p.k.</w:t>
            </w:r>
          </w:p>
        </w:tc>
        <w:tc>
          <w:tcPr>
            <w:tcW w:w="5811" w:type="dxa"/>
            <w:tcBorders>
              <w:top w:val="single" w:sz="8" w:space="0" w:color="auto"/>
              <w:left w:val="nil"/>
              <w:bottom w:val="single" w:sz="8" w:space="0" w:color="auto"/>
              <w:right w:val="single" w:sz="4" w:space="0" w:color="auto"/>
            </w:tcBorders>
            <w:vAlign w:val="center"/>
            <w:hideMark/>
          </w:tcPr>
          <w:p w14:paraId="36C6D8B0"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Būvdarbu nosaukums</w:t>
            </w:r>
          </w:p>
        </w:tc>
        <w:tc>
          <w:tcPr>
            <w:tcW w:w="1276" w:type="dxa"/>
            <w:tcBorders>
              <w:top w:val="single" w:sz="8" w:space="0" w:color="auto"/>
              <w:left w:val="nil"/>
              <w:bottom w:val="single" w:sz="8" w:space="0" w:color="auto"/>
              <w:right w:val="single" w:sz="4" w:space="0" w:color="auto"/>
            </w:tcBorders>
            <w:vAlign w:val="center"/>
            <w:hideMark/>
          </w:tcPr>
          <w:p w14:paraId="0573B201"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Mērvienība</w:t>
            </w:r>
          </w:p>
        </w:tc>
        <w:tc>
          <w:tcPr>
            <w:tcW w:w="1134" w:type="dxa"/>
            <w:tcBorders>
              <w:top w:val="single" w:sz="4" w:space="0" w:color="auto"/>
              <w:left w:val="nil"/>
              <w:bottom w:val="single" w:sz="8" w:space="0" w:color="auto"/>
              <w:right w:val="single" w:sz="4" w:space="0" w:color="auto"/>
            </w:tcBorders>
            <w:vAlign w:val="center"/>
            <w:hideMark/>
          </w:tcPr>
          <w:p w14:paraId="42809094"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Daudzums</w:t>
            </w:r>
          </w:p>
        </w:tc>
      </w:tr>
      <w:tr w:rsidR="00CF28C9" w:rsidRPr="00CF28C9" w14:paraId="23FC125F" w14:textId="77777777" w:rsidTr="00CF28C9">
        <w:trPr>
          <w:trHeight w:val="30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14:paraId="393D1D19"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 </w:t>
            </w:r>
          </w:p>
        </w:tc>
        <w:tc>
          <w:tcPr>
            <w:tcW w:w="5811" w:type="dxa"/>
            <w:tcBorders>
              <w:top w:val="nil"/>
              <w:left w:val="nil"/>
              <w:bottom w:val="single" w:sz="4" w:space="0" w:color="auto"/>
              <w:right w:val="single" w:sz="4" w:space="0" w:color="auto"/>
            </w:tcBorders>
            <w:shd w:val="clear" w:color="000000" w:fill="D9D9D9"/>
            <w:vAlign w:val="center"/>
            <w:hideMark/>
          </w:tcPr>
          <w:p w14:paraId="78920944" w14:textId="77777777" w:rsidR="00CF28C9" w:rsidRPr="00CF28C9" w:rsidRDefault="00CF28C9" w:rsidP="00CF28C9">
            <w:pPr>
              <w:spacing w:after="0" w:line="240" w:lineRule="auto"/>
              <w:jc w:val="center"/>
              <w:rPr>
                <w:rFonts w:ascii="Arial Narrow" w:eastAsia="Times New Roman" w:hAnsi="Arial Narrow" w:cs="Calibri"/>
                <w:b/>
                <w:bCs/>
                <w:kern w:val="0"/>
                <w:sz w:val="20"/>
                <w:szCs w:val="20"/>
                <w:u w:val="single"/>
                <w:lang w:eastAsia="lv-LV"/>
                <w14:ligatures w14:val="none"/>
              </w:rPr>
            </w:pPr>
            <w:r w:rsidRPr="00CF28C9">
              <w:rPr>
                <w:rFonts w:ascii="Arial Narrow" w:eastAsia="Times New Roman" w:hAnsi="Arial Narrow" w:cs="Calibri"/>
                <w:b/>
                <w:bCs/>
                <w:kern w:val="0"/>
                <w:sz w:val="20"/>
                <w:szCs w:val="20"/>
                <w:u w:val="single"/>
                <w:lang w:eastAsia="lv-LV"/>
                <w14:ligatures w14:val="none"/>
              </w:rPr>
              <w:t>Ūdensvads</w:t>
            </w:r>
          </w:p>
        </w:tc>
        <w:tc>
          <w:tcPr>
            <w:tcW w:w="1276" w:type="dxa"/>
            <w:tcBorders>
              <w:top w:val="nil"/>
              <w:left w:val="nil"/>
              <w:bottom w:val="single" w:sz="4" w:space="0" w:color="auto"/>
              <w:right w:val="single" w:sz="4" w:space="0" w:color="auto"/>
            </w:tcBorders>
            <w:shd w:val="clear" w:color="000000" w:fill="D9D9D9"/>
            <w:vAlign w:val="center"/>
            <w:hideMark/>
          </w:tcPr>
          <w:p w14:paraId="157A76F5"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16325538"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 </w:t>
            </w:r>
          </w:p>
        </w:tc>
      </w:tr>
      <w:tr w:rsidR="00CF28C9" w:rsidRPr="00CF28C9" w14:paraId="194EA685"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185995DD"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 </w:t>
            </w:r>
          </w:p>
        </w:tc>
        <w:tc>
          <w:tcPr>
            <w:tcW w:w="5811" w:type="dxa"/>
            <w:tcBorders>
              <w:top w:val="nil"/>
              <w:left w:val="nil"/>
              <w:bottom w:val="single" w:sz="4" w:space="0" w:color="auto"/>
              <w:right w:val="single" w:sz="4" w:space="0" w:color="auto"/>
            </w:tcBorders>
            <w:vAlign w:val="center"/>
            <w:hideMark/>
          </w:tcPr>
          <w:p w14:paraId="3FD70079" w14:textId="77777777" w:rsidR="00CF28C9" w:rsidRPr="00CF28C9" w:rsidRDefault="00CF28C9" w:rsidP="00CF28C9">
            <w:pPr>
              <w:spacing w:after="0" w:line="240" w:lineRule="auto"/>
              <w:rPr>
                <w:rFonts w:ascii="Arial Narrow" w:eastAsia="Times New Roman" w:hAnsi="Arial Narrow" w:cs="Calibri"/>
                <w:b/>
                <w:bCs/>
                <w:kern w:val="0"/>
                <w:sz w:val="20"/>
                <w:szCs w:val="20"/>
                <w:lang w:eastAsia="lv-LV"/>
                <w14:ligatures w14:val="none"/>
              </w:rPr>
            </w:pPr>
            <w:r w:rsidRPr="00CF28C9">
              <w:rPr>
                <w:rFonts w:ascii="Arial Narrow" w:eastAsia="Times New Roman" w:hAnsi="Arial Narrow" w:cs="Calibri"/>
                <w:b/>
                <w:bCs/>
                <w:kern w:val="0"/>
                <w:sz w:val="20"/>
                <w:szCs w:val="20"/>
                <w:lang w:eastAsia="lv-LV"/>
                <w14:ligatures w14:val="none"/>
              </w:rPr>
              <w:t>Zemes darbi</w:t>
            </w:r>
          </w:p>
        </w:tc>
        <w:tc>
          <w:tcPr>
            <w:tcW w:w="1276" w:type="dxa"/>
            <w:tcBorders>
              <w:top w:val="nil"/>
              <w:left w:val="nil"/>
              <w:bottom w:val="single" w:sz="4" w:space="0" w:color="auto"/>
              <w:right w:val="single" w:sz="4" w:space="0" w:color="auto"/>
            </w:tcBorders>
            <w:vAlign w:val="center"/>
            <w:hideMark/>
          </w:tcPr>
          <w:p w14:paraId="3639FCD9"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 </w:t>
            </w:r>
          </w:p>
        </w:tc>
        <w:tc>
          <w:tcPr>
            <w:tcW w:w="1134" w:type="dxa"/>
            <w:tcBorders>
              <w:top w:val="nil"/>
              <w:left w:val="nil"/>
              <w:bottom w:val="single" w:sz="4" w:space="0" w:color="auto"/>
              <w:right w:val="single" w:sz="4" w:space="0" w:color="auto"/>
            </w:tcBorders>
            <w:noWrap/>
            <w:vAlign w:val="center"/>
            <w:hideMark/>
          </w:tcPr>
          <w:p w14:paraId="69A5D0F8"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 </w:t>
            </w:r>
          </w:p>
        </w:tc>
      </w:tr>
      <w:tr w:rsidR="00CF28C9" w:rsidRPr="00CF28C9" w14:paraId="4C87A7F4" w14:textId="77777777" w:rsidTr="00CF28C9">
        <w:trPr>
          <w:trHeight w:val="300"/>
        </w:trPr>
        <w:tc>
          <w:tcPr>
            <w:tcW w:w="700" w:type="dxa"/>
            <w:tcBorders>
              <w:top w:val="nil"/>
              <w:left w:val="single" w:sz="4" w:space="0" w:color="auto"/>
              <w:bottom w:val="single" w:sz="4" w:space="0" w:color="auto"/>
              <w:right w:val="single" w:sz="4" w:space="0" w:color="auto"/>
            </w:tcBorders>
            <w:noWrap/>
            <w:vAlign w:val="bottom"/>
            <w:hideMark/>
          </w:tcPr>
          <w:p w14:paraId="7956E96C" w14:textId="77777777" w:rsidR="00CF28C9" w:rsidRPr="00CF28C9" w:rsidRDefault="00CF28C9" w:rsidP="00CF28C9">
            <w:pPr>
              <w:spacing w:after="0" w:line="240" w:lineRule="auto"/>
              <w:jc w:val="right"/>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w:t>
            </w:r>
          </w:p>
        </w:tc>
        <w:tc>
          <w:tcPr>
            <w:tcW w:w="5811" w:type="dxa"/>
            <w:tcBorders>
              <w:top w:val="nil"/>
              <w:left w:val="nil"/>
              <w:bottom w:val="single" w:sz="4" w:space="0" w:color="auto"/>
              <w:right w:val="single" w:sz="4" w:space="0" w:color="auto"/>
            </w:tcBorders>
            <w:vAlign w:val="center"/>
            <w:hideMark/>
          </w:tcPr>
          <w:p w14:paraId="1645BB6A"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Būvbedres rakšana beztranšejas metodes veikšanai, dziļums 1,5-2,0m</w:t>
            </w:r>
          </w:p>
        </w:tc>
        <w:tc>
          <w:tcPr>
            <w:tcW w:w="1276" w:type="dxa"/>
            <w:tcBorders>
              <w:top w:val="nil"/>
              <w:left w:val="nil"/>
              <w:bottom w:val="single" w:sz="4" w:space="0" w:color="auto"/>
              <w:right w:val="single" w:sz="4" w:space="0" w:color="auto"/>
            </w:tcBorders>
            <w:noWrap/>
            <w:vAlign w:val="center"/>
            <w:hideMark/>
          </w:tcPr>
          <w:p w14:paraId="0C3389A2"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m³</w:t>
            </w:r>
          </w:p>
        </w:tc>
        <w:tc>
          <w:tcPr>
            <w:tcW w:w="1134" w:type="dxa"/>
            <w:tcBorders>
              <w:top w:val="nil"/>
              <w:left w:val="nil"/>
              <w:bottom w:val="single" w:sz="4" w:space="0" w:color="auto"/>
              <w:right w:val="single" w:sz="4" w:space="0" w:color="auto"/>
            </w:tcBorders>
            <w:noWrap/>
            <w:vAlign w:val="center"/>
            <w:hideMark/>
          </w:tcPr>
          <w:p w14:paraId="3033C134"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54,00</w:t>
            </w:r>
          </w:p>
        </w:tc>
      </w:tr>
      <w:tr w:rsidR="00CF28C9" w:rsidRPr="00CF28C9" w14:paraId="47FFBB4F" w14:textId="77777777" w:rsidTr="00CF28C9">
        <w:trPr>
          <w:trHeight w:val="300"/>
        </w:trPr>
        <w:tc>
          <w:tcPr>
            <w:tcW w:w="700" w:type="dxa"/>
            <w:tcBorders>
              <w:top w:val="nil"/>
              <w:left w:val="single" w:sz="4" w:space="0" w:color="auto"/>
              <w:bottom w:val="single" w:sz="4" w:space="0" w:color="auto"/>
              <w:right w:val="single" w:sz="4" w:space="0" w:color="auto"/>
            </w:tcBorders>
            <w:noWrap/>
            <w:vAlign w:val="bottom"/>
            <w:hideMark/>
          </w:tcPr>
          <w:p w14:paraId="0B432119" w14:textId="77777777" w:rsidR="00CF28C9" w:rsidRPr="00CF28C9" w:rsidRDefault="00CF28C9" w:rsidP="00CF28C9">
            <w:pPr>
              <w:spacing w:after="0" w:line="240" w:lineRule="auto"/>
              <w:jc w:val="right"/>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2</w:t>
            </w:r>
          </w:p>
        </w:tc>
        <w:tc>
          <w:tcPr>
            <w:tcW w:w="5811" w:type="dxa"/>
            <w:tcBorders>
              <w:top w:val="nil"/>
              <w:left w:val="nil"/>
              <w:bottom w:val="single" w:sz="4" w:space="0" w:color="auto"/>
              <w:right w:val="single" w:sz="4" w:space="0" w:color="auto"/>
            </w:tcBorders>
            <w:vAlign w:val="center"/>
            <w:hideMark/>
          </w:tcPr>
          <w:p w14:paraId="29596D50"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Tranšejas rakšana bez papildus stiprinājumiem dziļumā no 1,5-2,0m</w:t>
            </w:r>
          </w:p>
        </w:tc>
        <w:tc>
          <w:tcPr>
            <w:tcW w:w="1276" w:type="dxa"/>
            <w:tcBorders>
              <w:top w:val="nil"/>
              <w:left w:val="nil"/>
              <w:bottom w:val="single" w:sz="4" w:space="0" w:color="auto"/>
              <w:right w:val="single" w:sz="4" w:space="0" w:color="auto"/>
            </w:tcBorders>
            <w:noWrap/>
            <w:vAlign w:val="center"/>
            <w:hideMark/>
          </w:tcPr>
          <w:p w14:paraId="66C35680"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m³</w:t>
            </w:r>
          </w:p>
        </w:tc>
        <w:tc>
          <w:tcPr>
            <w:tcW w:w="1134" w:type="dxa"/>
            <w:tcBorders>
              <w:top w:val="nil"/>
              <w:left w:val="nil"/>
              <w:bottom w:val="single" w:sz="4" w:space="0" w:color="auto"/>
              <w:right w:val="single" w:sz="4" w:space="0" w:color="auto"/>
            </w:tcBorders>
            <w:noWrap/>
            <w:vAlign w:val="center"/>
            <w:hideMark/>
          </w:tcPr>
          <w:p w14:paraId="6EDA4E6E"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114,00</w:t>
            </w:r>
          </w:p>
        </w:tc>
      </w:tr>
      <w:tr w:rsidR="00CF28C9" w:rsidRPr="00CF28C9" w14:paraId="31833608" w14:textId="77777777" w:rsidTr="00CF28C9">
        <w:trPr>
          <w:trHeight w:val="300"/>
        </w:trPr>
        <w:tc>
          <w:tcPr>
            <w:tcW w:w="700" w:type="dxa"/>
            <w:tcBorders>
              <w:top w:val="nil"/>
              <w:left w:val="single" w:sz="4" w:space="0" w:color="auto"/>
              <w:bottom w:val="single" w:sz="4" w:space="0" w:color="auto"/>
              <w:right w:val="single" w:sz="4" w:space="0" w:color="auto"/>
            </w:tcBorders>
            <w:noWrap/>
            <w:vAlign w:val="bottom"/>
            <w:hideMark/>
          </w:tcPr>
          <w:p w14:paraId="38C1AE86" w14:textId="77777777" w:rsidR="00CF28C9" w:rsidRPr="00CF28C9" w:rsidRDefault="00CF28C9" w:rsidP="00CF28C9">
            <w:pPr>
              <w:spacing w:after="0" w:line="240" w:lineRule="auto"/>
              <w:jc w:val="right"/>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3</w:t>
            </w:r>
          </w:p>
        </w:tc>
        <w:tc>
          <w:tcPr>
            <w:tcW w:w="5811" w:type="dxa"/>
            <w:tcBorders>
              <w:top w:val="nil"/>
              <w:left w:val="nil"/>
              <w:bottom w:val="single" w:sz="4" w:space="0" w:color="auto"/>
              <w:right w:val="single" w:sz="4" w:space="0" w:color="auto"/>
            </w:tcBorders>
            <w:vAlign w:val="center"/>
            <w:hideMark/>
          </w:tcPr>
          <w:p w14:paraId="795128F0"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Izraktās liekās grunts transportēšana uz atbērtni (k=1,15)</w:t>
            </w:r>
          </w:p>
        </w:tc>
        <w:tc>
          <w:tcPr>
            <w:tcW w:w="1276" w:type="dxa"/>
            <w:tcBorders>
              <w:top w:val="nil"/>
              <w:left w:val="nil"/>
              <w:bottom w:val="single" w:sz="4" w:space="0" w:color="auto"/>
              <w:right w:val="single" w:sz="4" w:space="0" w:color="auto"/>
            </w:tcBorders>
            <w:noWrap/>
            <w:vAlign w:val="center"/>
            <w:hideMark/>
          </w:tcPr>
          <w:p w14:paraId="399C6C5C"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m³</w:t>
            </w:r>
          </w:p>
        </w:tc>
        <w:tc>
          <w:tcPr>
            <w:tcW w:w="1134" w:type="dxa"/>
            <w:tcBorders>
              <w:top w:val="nil"/>
              <w:left w:val="nil"/>
              <w:bottom w:val="single" w:sz="4" w:space="0" w:color="auto"/>
              <w:right w:val="single" w:sz="4" w:space="0" w:color="auto"/>
            </w:tcBorders>
            <w:noWrap/>
            <w:vAlign w:val="center"/>
            <w:hideMark/>
          </w:tcPr>
          <w:p w14:paraId="40F5D1ED"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27,00</w:t>
            </w:r>
          </w:p>
        </w:tc>
      </w:tr>
      <w:tr w:rsidR="00CF28C9" w:rsidRPr="00CF28C9" w14:paraId="169DAA4C" w14:textId="77777777" w:rsidTr="00CF28C9">
        <w:trPr>
          <w:trHeight w:val="510"/>
        </w:trPr>
        <w:tc>
          <w:tcPr>
            <w:tcW w:w="700" w:type="dxa"/>
            <w:tcBorders>
              <w:top w:val="nil"/>
              <w:left w:val="single" w:sz="4" w:space="0" w:color="auto"/>
              <w:bottom w:val="single" w:sz="4" w:space="0" w:color="auto"/>
              <w:right w:val="single" w:sz="4" w:space="0" w:color="auto"/>
            </w:tcBorders>
            <w:noWrap/>
            <w:vAlign w:val="bottom"/>
            <w:hideMark/>
          </w:tcPr>
          <w:p w14:paraId="11BCAEF2" w14:textId="77777777" w:rsidR="00CF28C9" w:rsidRPr="00CF28C9" w:rsidRDefault="00CF28C9" w:rsidP="00CF28C9">
            <w:pPr>
              <w:spacing w:after="0" w:line="240" w:lineRule="auto"/>
              <w:jc w:val="right"/>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4</w:t>
            </w:r>
          </w:p>
        </w:tc>
        <w:tc>
          <w:tcPr>
            <w:tcW w:w="5811" w:type="dxa"/>
            <w:tcBorders>
              <w:top w:val="nil"/>
              <w:left w:val="nil"/>
              <w:bottom w:val="single" w:sz="4" w:space="0" w:color="auto"/>
              <w:right w:val="single" w:sz="4" w:space="0" w:color="auto"/>
            </w:tcBorders>
            <w:vAlign w:val="center"/>
            <w:hideMark/>
          </w:tcPr>
          <w:p w14:paraId="0E902BD2"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Smilts pamatnes ierīkošana zem cauruļvadiem hmin=0,15m</w:t>
            </w:r>
            <w:r w:rsidRPr="00CF28C9">
              <w:rPr>
                <w:rFonts w:ascii="Arial Narrow" w:eastAsia="Times New Roman" w:hAnsi="Arial Narrow" w:cs="Calibri"/>
                <w:kern w:val="0"/>
                <w:sz w:val="20"/>
                <w:szCs w:val="20"/>
                <w:lang w:eastAsia="lv-LV"/>
                <w14:ligatures w14:val="none"/>
              </w:rPr>
              <w:br/>
              <w:t>(Grunti noblīvēt līdz dabīgā blīvuma pakāpei)</w:t>
            </w:r>
          </w:p>
        </w:tc>
        <w:tc>
          <w:tcPr>
            <w:tcW w:w="1276" w:type="dxa"/>
            <w:tcBorders>
              <w:top w:val="nil"/>
              <w:left w:val="nil"/>
              <w:bottom w:val="single" w:sz="4" w:space="0" w:color="auto"/>
              <w:right w:val="single" w:sz="4" w:space="0" w:color="auto"/>
            </w:tcBorders>
            <w:noWrap/>
            <w:vAlign w:val="center"/>
            <w:hideMark/>
          </w:tcPr>
          <w:p w14:paraId="4BEDC9B7"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m³</w:t>
            </w:r>
          </w:p>
        </w:tc>
        <w:tc>
          <w:tcPr>
            <w:tcW w:w="1134" w:type="dxa"/>
            <w:tcBorders>
              <w:top w:val="nil"/>
              <w:left w:val="nil"/>
              <w:bottom w:val="single" w:sz="4" w:space="0" w:color="auto"/>
              <w:right w:val="single" w:sz="4" w:space="0" w:color="auto"/>
            </w:tcBorders>
            <w:noWrap/>
            <w:vAlign w:val="center"/>
            <w:hideMark/>
          </w:tcPr>
          <w:p w14:paraId="7C6054AF"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9,00</w:t>
            </w:r>
          </w:p>
        </w:tc>
      </w:tr>
      <w:tr w:rsidR="00CF28C9" w:rsidRPr="00CF28C9" w14:paraId="27C9ADEE" w14:textId="77777777" w:rsidTr="00CF28C9">
        <w:trPr>
          <w:trHeight w:val="510"/>
        </w:trPr>
        <w:tc>
          <w:tcPr>
            <w:tcW w:w="700" w:type="dxa"/>
            <w:tcBorders>
              <w:top w:val="nil"/>
              <w:left w:val="single" w:sz="4" w:space="0" w:color="auto"/>
              <w:bottom w:val="single" w:sz="4" w:space="0" w:color="auto"/>
              <w:right w:val="single" w:sz="4" w:space="0" w:color="auto"/>
            </w:tcBorders>
            <w:noWrap/>
            <w:vAlign w:val="bottom"/>
            <w:hideMark/>
          </w:tcPr>
          <w:p w14:paraId="399AEEAA" w14:textId="77777777" w:rsidR="00CF28C9" w:rsidRPr="00CF28C9" w:rsidRDefault="00CF28C9" w:rsidP="00CF28C9">
            <w:pPr>
              <w:spacing w:after="0" w:line="240" w:lineRule="auto"/>
              <w:jc w:val="right"/>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5</w:t>
            </w:r>
          </w:p>
        </w:tc>
        <w:tc>
          <w:tcPr>
            <w:tcW w:w="5811" w:type="dxa"/>
            <w:tcBorders>
              <w:top w:val="nil"/>
              <w:left w:val="nil"/>
              <w:bottom w:val="single" w:sz="4" w:space="0" w:color="auto"/>
              <w:right w:val="single" w:sz="4" w:space="0" w:color="auto"/>
            </w:tcBorders>
            <w:vAlign w:val="center"/>
            <w:hideMark/>
          </w:tcPr>
          <w:p w14:paraId="07C2CD6C"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Smilšu grunts apbērums, hmin=30cm</w:t>
            </w:r>
            <w:r w:rsidRPr="00CF28C9">
              <w:rPr>
                <w:rFonts w:ascii="Arial Narrow" w:eastAsia="Times New Roman" w:hAnsi="Arial Narrow" w:cs="Calibri"/>
                <w:kern w:val="0"/>
                <w:sz w:val="20"/>
                <w:szCs w:val="20"/>
                <w:lang w:eastAsia="lv-LV"/>
                <w14:ligatures w14:val="none"/>
              </w:rPr>
              <w:br/>
              <w:t>(Grunti noblīvēt līdz dabīgā blīvuma pakāpei)</w:t>
            </w:r>
          </w:p>
        </w:tc>
        <w:tc>
          <w:tcPr>
            <w:tcW w:w="1276" w:type="dxa"/>
            <w:tcBorders>
              <w:top w:val="nil"/>
              <w:left w:val="nil"/>
              <w:bottom w:val="single" w:sz="4" w:space="0" w:color="auto"/>
              <w:right w:val="single" w:sz="4" w:space="0" w:color="auto"/>
            </w:tcBorders>
            <w:noWrap/>
            <w:vAlign w:val="center"/>
            <w:hideMark/>
          </w:tcPr>
          <w:p w14:paraId="574F5DA8"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m³</w:t>
            </w:r>
          </w:p>
        </w:tc>
        <w:tc>
          <w:tcPr>
            <w:tcW w:w="1134" w:type="dxa"/>
            <w:tcBorders>
              <w:top w:val="nil"/>
              <w:left w:val="nil"/>
              <w:bottom w:val="single" w:sz="4" w:space="0" w:color="auto"/>
              <w:right w:val="single" w:sz="4" w:space="0" w:color="auto"/>
            </w:tcBorders>
            <w:noWrap/>
            <w:vAlign w:val="center"/>
            <w:hideMark/>
          </w:tcPr>
          <w:p w14:paraId="1AC8E36E"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18,00</w:t>
            </w:r>
          </w:p>
        </w:tc>
      </w:tr>
      <w:tr w:rsidR="00CF28C9" w:rsidRPr="00CF28C9" w14:paraId="0F9DD73B" w14:textId="77777777" w:rsidTr="00CF28C9">
        <w:trPr>
          <w:trHeight w:val="510"/>
        </w:trPr>
        <w:tc>
          <w:tcPr>
            <w:tcW w:w="700" w:type="dxa"/>
            <w:tcBorders>
              <w:top w:val="nil"/>
              <w:left w:val="single" w:sz="4" w:space="0" w:color="auto"/>
              <w:bottom w:val="single" w:sz="4" w:space="0" w:color="auto"/>
              <w:right w:val="single" w:sz="4" w:space="0" w:color="auto"/>
            </w:tcBorders>
            <w:noWrap/>
            <w:vAlign w:val="bottom"/>
            <w:hideMark/>
          </w:tcPr>
          <w:p w14:paraId="7F225B6C" w14:textId="77777777" w:rsidR="00CF28C9" w:rsidRPr="00CF28C9" w:rsidRDefault="00CF28C9" w:rsidP="00CF28C9">
            <w:pPr>
              <w:spacing w:after="0" w:line="240" w:lineRule="auto"/>
              <w:jc w:val="right"/>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6</w:t>
            </w:r>
          </w:p>
        </w:tc>
        <w:tc>
          <w:tcPr>
            <w:tcW w:w="5811" w:type="dxa"/>
            <w:tcBorders>
              <w:top w:val="nil"/>
              <w:left w:val="nil"/>
              <w:bottom w:val="single" w:sz="4" w:space="0" w:color="auto"/>
              <w:right w:val="single" w:sz="4" w:space="0" w:color="auto"/>
            </w:tcBorders>
            <w:vAlign w:val="center"/>
            <w:hideMark/>
          </w:tcPr>
          <w:p w14:paraId="641A47E0"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Būvbedru-tranšeju aizbēršana ar esošu smilšu grunti līdz projektētā</w:t>
            </w:r>
            <w:r w:rsidRPr="00CF28C9">
              <w:rPr>
                <w:rFonts w:ascii="Arial Narrow" w:eastAsia="Times New Roman" w:hAnsi="Arial Narrow" w:cs="Calibri"/>
                <w:kern w:val="0"/>
                <w:sz w:val="20"/>
                <w:szCs w:val="20"/>
                <w:lang w:eastAsia="lv-LV"/>
                <w14:ligatures w14:val="none"/>
              </w:rPr>
              <w:br/>
              <w:t>seguma šķersgriezumam (Grunti noblīvēt līdz dabīgā blīvuma pakāpei)</w:t>
            </w:r>
          </w:p>
        </w:tc>
        <w:tc>
          <w:tcPr>
            <w:tcW w:w="1276" w:type="dxa"/>
            <w:tcBorders>
              <w:top w:val="nil"/>
              <w:left w:val="nil"/>
              <w:bottom w:val="single" w:sz="4" w:space="0" w:color="auto"/>
              <w:right w:val="single" w:sz="4" w:space="0" w:color="auto"/>
            </w:tcBorders>
            <w:noWrap/>
            <w:vAlign w:val="center"/>
            <w:hideMark/>
          </w:tcPr>
          <w:p w14:paraId="5F445023"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m³</w:t>
            </w:r>
          </w:p>
        </w:tc>
        <w:tc>
          <w:tcPr>
            <w:tcW w:w="1134" w:type="dxa"/>
            <w:tcBorders>
              <w:top w:val="nil"/>
              <w:left w:val="nil"/>
              <w:bottom w:val="single" w:sz="4" w:space="0" w:color="auto"/>
              <w:right w:val="single" w:sz="4" w:space="0" w:color="auto"/>
            </w:tcBorders>
            <w:noWrap/>
            <w:vAlign w:val="center"/>
            <w:hideMark/>
          </w:tcPr>
          <w:p w14:paraId="5AC340E7"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141,00</w:t>
            </w:r>
          </w:p>
        </w:tc>
      </w:tr>
      <w:tr w:rsidR="00CF28C9" w:rsidRPr="00CF28C9" w14:paraId="14F35050"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3556A8D5"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 </w:t>
            </w:r>
          </w:p>
        </w:tc>
        <w:tc>
          <w:tcPr>
            <w:tcW w:w="5811" w:type="dxa"/>
            <w:tcBorders>
              <w:top w:val="nil"/>
              <w:left w:val="nil"/>
              <w:bottom w:val="single" w:sz="4" w:space="0" w:color="auto"/>
              <w:right w:val="single" w:sz="4" w:space="0" w:color="auto"/>
            </w:tcBorders>
            <w:noWrap/>
            <w:vAlign w:val="bottom"/>
            <w:hideMark/>
          </w:tcPr>
          <w:p w14:paraId="5897C846" w14:textId="77777777" w:rsidR="00CF28C9" w:rsidRPr="00CF28C9" w:rsidRDefault="00CF28C9" w:rsidP="00CF28C9">
            <w:pPr>
              <w:spacing w:after="0" w:line="240" w:lineRule="auto"/>
              <w:rPr>
                <w:rFonts w:ascii="Arial Narrow" w:eastAsia="Times New Roman" w:hAnsi="Arial Narrow" w:cs="Calibri"/>
                <w:b/>
                <w:bCs/>
                <w:color w:val="000000"/>
                <w:kern w:val="0"/>
                <w:sz w:val="20"/>
                <w:szCs w:val="20"/>
                <w:lang w:eastAsia="lv-LV"/>
                <w14:ligatures w14:val="none"/>
              </w:rPr>
            </w:pPr>
            <w:r w:rsidRPr="00CF28C9">
              <w:rPr>
                <w:rFonts w:ascii="Arial Narrow" w:eastAsia="Times New Roman" w:hAnsi="Arial Narrow" w:cs="Calibri"/>
                <w:b/>
                <w:bCs/>
                <w:color w:val="000000"/>
                <w:kern w:val="0"/>
                <w:sz w:val="20"/>
                <w:szCs w:val="20"/>
                <w:lang w:eastAsia="lv-LV"/>
                <w14:ligatures w14:val="none"/>
              </w:rPr>
              <w:t>Ūdensvads Ū1</w:t>
            </w:r>
          </w:p>
        </w:tc>
        <w:tc>
          <w:tcPr>
            <w:tcW w:w="1276" w:type="dxa"/>
            <w:tcBorders>
              <w:top w:val="nil"/>
              <w:left w:val="nil"/>
              <w:bottom w:val="single" w:sz="4" w:space="0" w:color="auto"/>
              <w:right w:val="single" w:sz="4" w:space="0" w:color="auto"/>
            </w:tcBorders>
            <w:noWrap/>
            <w:vAlign w:val="bottom"/>
            <w:hideMark/>
          </w:tcPr>
          <w:p w14:paraId="51EAF78D" w14:textId="77777777" w:rsidR="00CF28C9" w:rsidRPr="00CF28C9" w:rsidRDefault="00CF28C9" w:rsidP="00CF28C9">
            <w:pPr>
              <w:spacing w:after="0" w:line="240" w:lineRule="auto"/>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 </w:t>
            </w:r>
          </w:p>
        </w:tc>
        <w:tc>
          <w:tcPr>
            <w:tcW w:w="1134" w:type="dxa"/>
            <w:tcBorders>
              <w:top w:val="nil"/>
              <w:left w:val="nil"/>
              <w:bottom w:val="single" w:sz="4" w:space="0" w:color="auto"/>
              <w:right w:val="single" w:sz="4" w:space="0" w:color="auto"/>
            </w:tcBorders>
            <w:noWrap/>
            <w:vAlign w:val="bottom"/>
            <w:hideMark/>
          </w:tcPr>
          <w:p w14:paraId="3E27B90F" w14:textId="77777777" w:rsidR="00CF28C9" w:rsidRPr="00CF28C9" w:rsidRDefault="00CF28C9" w:rsidP="00CF28C9">
            <w:pPr>
              <w:spacing w:after="0" w:line="240" w:lineRule="auto"/>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 </w:t>
            </w:r>
          </w:p>
        </w:tc>
      </w:tr>
      <w:tr w:rsidR="00CF28C9" w:rsidRPr="00CF28C9" w14:paraId="132ED5FD" w14:textId="77777777" w:rsidTr="00CF28C9">
        <w:trPr>
          <w:trHeight w:val="510"/>
        </w:trPr>
        <w:tc>
          <w:tcPr>
            <w:tcW w:w="700" w:type="dxa"/>
            <w:tcBorders>
              <w:top w:val="nil"/>
              <w:left w:val="single" w:sz="4" w:space="0" w:color="auto"/>
              <w:bottom w:val="single" w:sz="4" w:space="0" w:color="auto"/>
              <w:right w:val="single" w:sz="4" w:space="0" w:color="auto"/>
            </w:tcBorders>
            <w:noWrap/>
            <w:vAlign w:val="center"/>
            <w:hideMark/>
          </w:tcPr>
          <w:p w14:paraId="555CDB10"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7</w:t>
            </w:r>
          </w:p>
        </w:tc>
        <w:tc>
          <w:tcPr>
            <w:tcW w:w="5811" w:type="dxa"/>
            <w:tcBorders>
              <w:top w:val="nil"/>
              <w:left w:val="nil"/>
              <w:bottom w:val="single" w:sz="4" w:space="0" w:color="auto"/>
              <w:right w:val="single" w:sz="4" w:space="0" w:color="auto"/>
            </w:tcBorders>
            <w:vAlign w:val="center"/>
            <w:hideMark/>
          </w:tcPr>
          <w:p w14:paraId="664CD205"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Ūdensvada caurule  PE100, PN10 Ø32 (Evoaqua PE100, vai ekvivalents), izbūve ar atklātās tranšejas metodi</w:t>
            </w:r>
          </w:p>
        </w:tc>
        <w:tc>
          <w:tcPr>
            <w:tcW w:w="1276" w:type="dxa"/>
            <w:tcBorders>
              <w:top w:val="nil"/>
              <w:left w:val="nil"/>
              <w:bottom w:val="single" w:sz="4" w:space="0" w:color="auto"/>
              <w:right w:val="single" w:sz="4" w:space="0" w:color="auto"/>
            </w:tcBorders>
            <w:noWrap/>
            <w:vAlign w:val="center"/>
            <w:hideMark/>
          </w:tcPr>
          <w:p w14:paraId="2C220886"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w:t>
            </w:r>
          </w:p>
        </w:tc>
        <w:tc>
          <w:tcPr>
            <w:tcW w:w="1134" w:type="dxa"/>
            <w:tcBorders>
              <w:top w:val="nil"/>
              <w:left w:val="nil"/>
              <w:bottom w:val="single" w:sz="4" w:space="0" w:color="auto"/>
              <w:right w:val="single" w:sz="4" w:space="0" w:color="auto"/>
            </w:tcBorders>
            <w:noWrap/>
            <w:vAlign w:val="center"/>
            <w:hideMark/>
          </w:tcPr>
          <w:p w14:paraId="30ADB613"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23,30</w:t>
            </w:r>
          </w:p>
        </w:tc>
      </w:tr>
      <w:tr w:rsidR="00CF28C9" w:rsidRPr="00CF28C9" w14:paraId="6C19085A" w14:textId="77777777" w:rsidTr="00CF28C9">
        <w:trPr>
          <w:trHeight w:val="510"/>
        </w:trPr>
        <w:tc>
          <w:tcPr>
            <w:tcW w:w="700" w:type="dxa"/>
            <w:tcBorders>
              <w:top w:val="nil"/>
              <w:left w:val="single" w:sz="4" w:space="0" w:color="auto"/>
              <w:bottom w:val="single" w:sz="4" w:space="0" w:color="auto"/>
              <w:right w:val="single" w:sz="4" w:space="0" w:color="auto"/>
            </w:tcBorders>
            <w:noWrap/>
            <w:vAlign w:val="center"/>
            <w:hideMark/>
          </w:tcPr>
          <w:p w14:paraId="06D411A5"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8</w:t>
            </w:r>
          </w:p>
        </w:tc>
        <w:tc>
          <w:tcPr>
            <w:tcW w:w="5811" w:type="dxa"/>
            <w:tcBorders>
              <w:top w:val="nil"/>
              <w:left w:val="nil"/>
              <w:bottom w:val="single" w:sz="4" w:space="0" w:color="auto"/>
              <w:right w:val="single" w:sz="4" w:space="0" w:color="auto"/>
            </w:tcBorders>
            <w:vAlign w:val="center"/>
            <w:hideMark/>
          </w:tcPr>
          <w:p w14:paraId="10B5AC67"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Ūdensvada caurule PE100 RC, PN10 Ø160, izbūve ar atklātās tranšejas metodi (Evopipes Ultrastress Visio, vai ekvivalents)</w:t>
            </w:r>
          </w:p>
        </w:tc>
        <w:tc>
          <w:tcPr>
            <w:tcW w:w="1276" w:type="dxa"/>
            <w:tcBorders>
              <w:top w:val="nil"/>
              <w:left w:val="nil"/>
              <w:bottom w:val="single" w:sz="4" w:space="0" w:color="auto"/>
              <w:right w:val="single" w:sz="4" w:space="0" w:color="auto"/>
            </w:tcBorders>
            <w:noWrap/>
            <w:vAlign w:val="center"/>
            <w:hideMark/>
          </w:tcPr>
          <w:p w14:paraId="24A3AD82"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w:t>
            </w:r>
          </w:p>
        </w:tc>
        <w:tc>
          <w:tcPr>
            <w:tcW w:w="1134" w:type="dxa"/>
            <w:tcBorders>
              <w:top w:val="nil"/>
              <w:left w:val="nil"/>
              <w:bottom w:val="single" w:sz="4" w:space="0" w:color="auto"/>
              <w:right w:val="single" w:sz="4" w:space="0" w:color="auto"/>
            </w:tcBorders>
            <w:noWrap/>
            <w:vAlign w:val="center"/>
            <w:hideMark/>
          </w:tcPr>
          <w:p w14:paraId="36440FA5"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40,00</w:t>
            </w:r>
          </w:p>
        </w:tc>
      </w:tr>
      <w:tr w:rsidR="00CF28C9" w:rsidRPr="00CF28C9" w14:paraId="2921E967" w14:textId="77777777" w:rsidTr="00CF28C9">
        <w:trPr>
          <w:trHeight w:val="510"/>
        </w:trPr>
        <w:tc>
          <w:tcPr>
            <w:tcW w:w="700" w:type="dxa"/>
            <w:tcBorders>
              <w:top w:val="nil"/>
              <w:left w:val="single" w:sz="4" w:space="0" w:color="auto"/>
              <w:bottom w:val="single" w:sz="4" w:space="0" w:color="auto"/>
              <w:right w:val="single" w:sz="4" w:space="0" w:color="auto"/>
            </w:tcBorders>
            <w:noWrap/>
            <w:vAlign w:val="center"/>
            <w:hideMark/>
          </w:tcPr>
          <w:p w14:paraId="1762559D"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9</w:t>
            </w:r>
          </w:p>
        </w:tc>
        <w:tc>
          <w:tcPr>
            <w:tcW w:w="5811" w:type="dxa"/>
            <w:tcBorders>
              <w:top w:val="nil"/>
              <w:left w:val="nil"/>
              <w:bottom w:val="single" w:sz="4" w:space="0" w:color="auto"/>
              <w:right w:val="single" w:sz="4" w:space="0" w:color="auto"/>
            </w:tcBorders>
            <w:vAlign w:val="center"/>
            <w:hideMark/>
          </w:tcPr>
          <w:p w14:paraId="327B37AF"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Ūdensvada caurule PE100 RC, PN10 Ø160, izbūve ar beztranšejas metodi (Evopipes Ultrastress Visio, vai ekvivalents)</w:t>
            </w:r>
          </w:p>
        </w:tc>
        <w:tc>
          <w:tcPr>
            <w:tcW w:w="1276" w:type="dxa"/>
            <w:tcBorders>
              <w:top w:val="nil"/>
              <w:left w:val="nil"/>
              <w:bottom w:val="single" w:sz="4" w:space="0" w:color="auto"/>
              <w:right w:val="single" w:sz="4" w:space="0" w:color="auto"/>
            </w:tcBorders>
            <w:noWrap/>
            <w:vAlign w:val="center"/>
            <w:hideMark/>
          </w:tcPr>
          <w:p w14:paraId="3C1411A3"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m</w:t>
            </w:r>
          </w:p>
        </w:tc>
        <w:tc>
          <w:tcPr>
            <w:tcW w:w="1134" w:type="dxa"/>
            <w:tcBorders>
              <w:top w:val="nil"/>
              <w:left w:val="nil"/>
              <w:bottom w:val="single" w:sz="4" w:space="0" w:color="auto"/>
              <w:right w:val="single" w:sz="4" w:space="0" w:color="auto"/>
            </w:tcBorders>
            <w:noWrap/>
            <w:vAlign w:val="center"/>
            <w:hideMark/>
          </w:tcPr>
          <w:p w14:paraId="68F5649E"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209,70</w:t>
            </w:r>
          </w:p>
        </w:tc>
      </w:tr>
      <w:tr w:rsidR="00CF28C9" w:rsidRPr="00CF28C9" w14:paraId="42AA1DCB" w14:textId="77777777" w:rsidTr="00CF28C9">
        <w:trPr>
          <w:trHeight w:val="765"/>
        </w:trPr>
        <w:tc>
          <w:tcPr>
            <w:tcW w:w="700" w:type="dxa"/>
            <w:tcBorders>
              <w:top w:val="nil"/>
              <w:left w:val="single" w:sz="4" w:space="0" w:color="auto"/>
              <w:bottom w:val="single" w:sz="4" w:space="0" w:color="auto"/>
              <w:right w:val="single" w:sz="4" w:space="0" w:color="auto"/>
            </w:tcBorders>
            <w:noWrap/>
            <w:vAlign w:val="center"/>
            <w:hideMark/>
          </w:tcPr>
          <w:p w14:paraId="1503CC64"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10</w:t>
            </w:r>
          </w:p>
        </w:tc>
        <w:tc>
          <w:tcPr>
            <w:tcW w:w="5811" w:type="dxa"/>
            <w:tcBorders>
              <w:top w:val="nil"/>
              <w:left w:val="nil"/>
              <w:bottom w:val="single" w:sz="4" w:space="0" w:color="auto"/>
              <w:right w:val="single" w:sz="4" w:space="0" w:color="auto"/>
            </w:tcBorders>
            <w:vAlign w:val="center"/>
            <w:hideMark/>
          </w:tcPr>
          <w:p w14:paraId="4DC4E61A"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Servisa aizbīdnis (POM Hawle-FIT, vai analogs) DN25 ar uzmavu 32mm caurulei, pagarinātājkāts un kape (AVK kape ar zilu krāsojumu un atbalsta plāksne),  izbūve un montāža zaļajā zonā</w:t>
            </w:r>
          </w:p>
        </w:tc>
        <w:tc>
          <w:tcPr>
            <w:tcW w:w="1276" w:type="dxa"/>
            <w:tcBorders>
              <w:top w:val="nil"/>
              <w:left w:val="nil"/>
              <w:bottom w:val="single" w:sz="4" w:space="0" w:color="auto"/>
              <w:right w:val="single" w:sz="4" w:space="0" w:color="auto"/>
            </w:tcBorders>
            <w:noWrap/>
            <w:vAlign w:val="center"/>
            <w:hideMark/>
          </w:tcPr>
          <w:p w14:paraId="15BC621E"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770CD73C"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8</w:t>
            </w:r>
          </w:p>
        </w:tc>
      </w:tr>
      <w:tr w:rsidR="00CF28C9" w:rsidRPr="00CF28C9" w14:paraId="1D658B42"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1345DE79"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11</w:t>
            </w:r>
          </w:p>
        </w:tc>
        <w:tc>
          <w:tcPr>
            <w:tcW w:w="5811" w:type="dxa"/>
            <w:tcBorders>
              <w:top w:val="nil"/>
              <w:left w:val="nil"/>
              <w:bottom w:val="single" w:sz="4" w:space="0" w:color="auto"/>
              <w:right w:val="single" w:sz="4" w:space="0" w:color="auto"/>
            </w:tcBorders>
            <w:vAlign w:val="center"/>
            <w:hideMark/>
          </w:tcPr>
          <w:p w14:paraId="7A7486BE"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Elektrometināma sedlu uzlika DN160/32</w:t>
            </w:r>
          </w:p>
        </w:tc>
        <w:tc>
          <w:tcPr>
            <w:tcW w:w="1276" w:type="dxa"/>
            <w:tcBorders>
              <w:top w:val="nil"/>
              <w:left w:val="nil"/>
              <w:bottom w:val="single" w:sz="4" w:space="0" w:color="auto"/>
              <w:right w:val="single" w:sz="4" w:space="0" w:color="auto"/>
            </w:tcBorders>
            <w:noWrap/>
            <w:vAlign w:val="center"/>
            <w:hideMark/>
          </w:tcPr>
          <w:p w14:paraId="63622F77"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48C3DF97"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5</w:t>
            </w:r>
          </w:p>
        </w:tc>
      </w:tr>
      <w:tr w:rsidR="00CF28C9" w:rsidRPr="00CF28C9" w14:paraId="6DE958DB"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5B9C2FED"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12</w:t>
            </w:r>
          </w:p>
        </w:tc>
        <w:tc>
          <w:tcPr>
            <w:tcW w:w="5811" w:type="dxa"/>
            <w:tcBorders>
              <w:top w:val="nil"/>
              <w:left w:val="nil"/>
              <w:bottom w:val="single" w:sz="4" w:space="0" w:color="auto"/>
              <w:right w:val="single" w:sz="4" w:space="0" w:color="auto"/>
            </w:tcBorders>
            <w:vAlign w:val="center"/>
            <w:hideMark/>
          </w:tcPr>
          <w:p w14:paraId="11E785D8"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Sedls DCI caurulēm 1 1/4", DN150</w:t>
            </w:r>
          </w:p>
        </w:tc>
        <w:tc>
          <w:tcPr>
            <w:tcW w:w="1276" w:type="dxa"/>
            <w:tcBorders>
              <w:top w:val="nil"/>
              <w:left w:val="nil"/>
              <w:bottom w:val="single" w:sz="4" w:space="0" w:color="auto"/>
              <w:right w:val="single" w:sz="4" w:space="0" w:color="auto"/>
            </w:tcBorders>
            <w:noWrap/>
            <w:vAlign w:val="center"/>
            <w:hideMark/>
          </w:tcPr>
          <w:p w14:paraId="7A0674C6"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64BAD0CE"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3</w:t>
            </w:r>
          </w:p>
        </w:tc>
      </w:tr>
      <w:tr w:rsidR="00CF28C9" w:rsidRPr="00CF28C9" w14:paraId="5F2A745B"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2C02CA96"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13</w:t>
            </w:r>
          </w:p>
        </w:tc>
        <w:tc>
          <w:tcPr>
            <w:tcW w:w="5811" w:type="dxa"/>
            <w:tcBorders>
              <w:top w:val="nil"/>
              <w:left w:val="nil"/>
              <w:bottom w:val="single" w:sz="4" w:space="0" w:color="auto"/>
              <w:right w:val="single" w:sz="4" w:space="0" w:color="auto"/>
            </w:tcBorders>
            <w:vAlign w:val="center"/>
            <w:hideMark/>
          </w:tcPr>
          <w:p w14:paraId="0222AE3E"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Elektrometināma dubultuzmava DN/OD32</w:t>
            </w:r>
          </w:p>
        </w:tc>
        <w:tc>
          <w:tcPr>
            <w:tcW w:w="1276" w:type="dxa"/>
            <w:tcBorders>
              <w:top w:val="nil"/>
              <w:left w:val="nil"/>
              <w:bottom w:val="single" w:sz="4" w:space="0" w:color="auto"/>
              <w:right w:val="single" w:sz="4" w:space="0" w:color="auto"/>
            </w:tcBorders>
            <w:noWrap/>
            <w:vAlign w:val="center"/>
            <w:hideMark/>
          </w:tcPr>
          <w:p w14:paraId="07833A86"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5068CA6C"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5</w:t>
            </w:r>
          </w:p>
        </w:tc>
      </w:tr>
      <w:tr w:rsidR="00CF28C9" w:rsidRPr="00CF28C9" w14:paraId="6C75A2A0"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7ABE9D86"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14</w:t>
            </w:r>
          </w:p>
        </w:tc>
        <w:tc>
          <w:tcPr>
            <w:tcW w:w="5811" w:type="dxa"/>
            <w:tcBorders>
              <w:top w:val="nil"/>
              <w:left w:val="nil"/>
              <w:bottom w:val="single" w:sz="4" w:space="0" w:color="auto"/>
              <w:right w:val="single" w:sz="4" w:space="0" w:color="auto"/>
            </w:tcBorders>
            <w:vAlign w:val="center"/>
            <w:hideMark/>
          </w:tcPr>
          <w:p w14:paraId="7DAE0F0B"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Elektrometināma dubultuzmava DN/OD160</w:t>
            </w:r>
          </w:p>
        </w:tc>
        <w:tc>
          <w:tcPr>
            <w:tcW w:w="1276" w:type="dxa"/>
            <w:tcBorders>
              <w:top w:val="nil"/>
              <w:left w:val="nil"/>
              <w:bottom w:val="single" w:sz="4" w:space="0" w:color="auto"/>
              <w:right w:val="single" w:sz="4" w:space="0" w:color="auto"/>
            </w:tcBorders>
            <w:noWrap/>
            <w:vAlign w:val="center"/>
            <w:hideMark/>
          </w:tcPr>
          <w:p w14:paraId="19841275"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7AC4D6E9"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4</w:t>
            </w:r>
          </w:p>
        </w:tc>
      </w:tr>
      <w:tr w:rsidR="00CF28C9" w:rsidRPr="00CF28C9" w14:paraId="0331AAC3"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77ECC93C"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15</w:t>
            </w:r>
          </w:p>
        </w:tc>
        <w:tc>
          <w:tcPr>
            <w:tcW w:w="5811" w:type="dxa"/>
            <w:tcBorders>
              <w:top w:val="nil"/>
              <w:left w:val="nil"/>
              <w:bottom w:val="single" w:sz="4" w:space="0" w:color="auto"/>
              <w:right w:val="single" w:sz="4" w:space="0" w:color="auto"/>
            </w:tcBorders>
            <w:vAlign w:val="center"/>
            <w:hideMark/>
          </w:tcPr>
          <w:p w14:paraId="51F0FF67"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Kompresijas pāreja 1 1/4"x32 (Hawle-FIT vai analogs)</w:t>
            </w:r>
          </w:p>
        </w:tc>
        <w:tc>
          <w:tcPr>
            <w:tcW w:w="1276" w:type="dxa"/>
            <w:tcBorders>
              <w:top w:val="nil"/>
              <w:left w:val="nil"/>
              <w:bottom w:val="single" w:sz="4" w:space="0" w:color="auto"/>
              <w:right w:val="single" w:sz="4" w:space="0" w:color="auto"/>
            </w:tcBorders>
            <w:noWrap/>
            <w:vAlign w:val="center"/>
            <w:hideMark/>
          </w:tcPr>
          <w:p w14:paraId="2582EEF5"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2B15ECFF"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3</w:t>
            </w:r>
          </w:p>
        </w:tc>
      </w:tr>
      <w:tr w:rsidR="00CF28C9" w:rsidRPr="00CF28C9" w14:paraId="543B3A7C"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2370B031"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16</w:t>
            </w:r>
          </w:p>
        </w:tc>
        <w:tc>
          <w:tcPr>
            <w:tcW w:w="5811" w:type="dxa"/>
            <w:tcBorders>
              <w:top w:val="nil"/>
              <w:left w:val="nil"/>
              <w:bottom w:val="single" w:sz="4" w:space="0" w:color="auto"/>
              <w:right w:val="single" w:sz="4" w:space="0" w:color="auto"/>
            </w:tcBorders>
            <w:shd w:val="clear" w:color="000000" w:fill="FFFFFF"/>
            <w:vAlign w:val="center"/>
            <w:hideMark/>
          </w:tcPr>
          <w:p w14:paraId="352407DE"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Kaļamā ķeta krustgabals DCI DN150/150</w:t>
            </w:r>
          </w:p>
        </w:tc>
        <w:tc>
          <w:tcPr>
            <w:tcW w:w="1276" w:type="dxa"/>
            <w:tcBorders>
              <w:top w:val="nil"/>
              <w:left w:val="nil"/>
              <w:bottom w:val="single" w:sz="4" w:space="0" w:color="auto"/>
              <w:right w:val="single" w:sz="4" w:space="0" w:color="auto"/>
            </w:tcBorders>
            <w:shd w:val="clear" w:color="000000" w:fill="FFFFFF"/>
            <w:noWrap/>
            <w:vAlign w:val="center"/>
            <w:hideMark/>
          </w:tcPr>
          <w:p w14:paraId="424EA5BE"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shd w:val="clear" w:color="000000" w:fill="FFFFFF"/>
            <w:noWrap/>
            <w:vAlign w:val="center"/>
            <w:hideMark/>
          </w:tcPr>
          <w:p w14:paraId="5E39388C"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w:t>
            </w:r>
          </w:p>
        </w:tc>
      </w:tr>
      <w:tr w:rsidR="00CF28C9" w:rsidRPr="00CF28C9" w14:paraId="19684B66" w14:textId="77777777" w:rsidTr="00CF28C9">
        <w:trPr>
          <w:trHeight w:val="510"/>
        </w:trPr>
        <w:tc>
          <w:tcPr>
            <w:tcW w:w="700" w:type="dxa"/>
            <w:tcBorders>
              <w:top w:val="nil"/>
              <w:left w:val="single" w:sz="4" w:space="0" w:color="auto"/>
              <w:bottom w:val="single" w:sz="4" w:space="0" w:color="auto"/>
              <w:right w:val="single" w:sz="4" w:space="0" w:color="auto"/>
            </w:tcBorders>
            <w:noWrap/>
            <w:vAlign w:val="center"/>
            <w:hideMark/>
          </w:tcPr>
          <w:p w14:paraId="7F3F88E6"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lastRenderedPageBreak/>
              <w:t>17</w:t>
            </w:r>
          </w:p>
        </w:tc>
        <w:tc>
          <w:tcPr>
            <w:tcW w:w="5811" w:type="dxa"/>
            <w:tcBorders>
              <w:top w:val="nil"/>
              <w:left w:val="nil"/>
              <w:bottom w:val="single" w:sz="4" w:space="0" w:color="auto"/>
              <w:right w:val="single" w:sz="4" w:space="0" w:color="auto"/>
            </w:tcBorders>
            <w:shd w:val="clear" w:color="000000" w:fill="FFFFFF"/>
            <w:vAlign w:val="center"/>
            <w:hideMark/>
          </w:tcPr>
          <w:p w14:paraId="4373E84D"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Kombinētais atloku trejgabals ar integrētiem aizbīdņiem DN150 (Hawle Combi 4460E3)</w:t>
            </w:r>
          </w:p>
        </w:tc>
        <w:tc>
          <w:tcPr>
            <w:tcW w:w="1276" w:type="dxa"/>
            <w:tcBorders>
              <w:top w:val="nil"/>
              <w:left w:val="nil"/>
              <w:bottom w:val="single" w:sz="4" w:space="0" w:color="auto"/>
              <w:right w:val="single" w:sz="4" w:space="0" w:color="auto"/>
            </w:tcBorders>
            <w:shd w:val="clear" w:color="000000" w:fill="FFFFFF"/>
            <w:noWrap/>
            <w:vAlign w:val="center"/>
            <w:hideMark/>
          </w:tcPr>
          <w:p w14:paraId="50A3987B"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shd w:val="clear" w:color="000000" w:fill="FFFFFF"/>
            <w:noWrap/>
            <w:vAlign w:val="center"/>
            <w:hideMark/>
          </w:tcPr>
          <w:p w14:paraId="2F1D7D9A"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w:t>
            </w:r>
          </w:p>
        </w:tc>
      </w:tr>
      <w:tr w:rsidR="00CF28C9" w:rsidRPr="00CF28C9" w14:paraId="0B962F50"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51214259"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18</w:t>
            </w:r>
          </w:p>
        </w:tc>
        <w:tc>
          <w:tcPr>
            <w:tcW w:w="5811" w:type="dxa"/>
            <w:tcBorders>
              <w:top w:val="nil"/>
              <w:left w:val="nil"/>
              <w:bottom w:val="single" w:sz="4" w:space="0" w:color="auto"/>
              <w:right w:val="single" w:sz="4" w:space="0" w:color="auto"/>
            </w:tcBorders>
            <w:shd w:val="clear" w:color="000000" w:fill="FFFFFF"/>
            <w:vAlign w:val="center"/>
            <w:hideMark/>
          </w:tcPr>
          <w:p w14:paraId="03FB3650"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Čuguna aizbīdnis DN150 ar gumijas ķīli, (Hawle E2 tips)</w:t>
            </w:r>
          </w:p>
        </w:tc>
        <w:tc>
          <w:tcPr>
            <w:tcW w:w="1276" w:type="dxa"/>
            <w:tcBorders>
              <w:top w:val="nil"/>
              <w:left w:val="nil"/>
              <w:bottom w:val="single" w:sz="4" w:space="0" w:color="auto"/>
              <w:right w:val="single" w:sz="4" w:space="0" w:color="auto"/>
            </w:tcBorders>
            <w:noWrap/>
            <w:vAlign w:val="center"/>
            <w:hideMark/>
          </w:tcPr>
          <w:p w14:paraId="575F56B4"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7F8E27B4"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2</w:t>
            </w:r>
          </w:p>
        </w:tc>
      </w:tr>
      <w:tr w:rsidR="00CF28C9" w:rsidRPr="00CF28C9" w14:paraId="4FEC8415"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1BA1BA8D"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19</w:t>
            </w:r>
          </w:p>
        </w:tc>
        <w:tc>
          <w:tcPr>
            <w:tcW w:w="5811" w:type="dxa"/>
            <w:tcBorders>
              <w:top w:val="nil"/>
              <w:left w:val="nil"/>
              <w:bottom w:val="single" w:sz="4" w:space="0" w:color="auto"/>
              <w:right w:val="single" w:sz="4" w:space="0" w:color="auto"/>
            </w:tcBorders>
            <w:vAlign w:val="center"/>
            <w:hideMark/>
          </w:tcPr>
          <w:p w14:paraId="267E6653"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Elektrometināma īscaurule ar atloku DN/OD160/150</w:t>
            </w:r>
          </w:p>
        </w:tc>
        <w:tc>
          <w:tcPr>
            <w:tcW w:w="1276" w:type="dxa"/>
            <w:tcBorders>
              <w:top w:val="nil"/>
              <w:left w:val="nil"/>
              <w:bottom w:val="single" w:sz="4" w:space="0" w:color="auto"/>
              <w:right w:val="single" w:sz="4" w:space="0" w:color="auto"/>
            </w:tcBorders>
            <w:noWrap/>
            <w:vAlign w:val="center"/>
            <w:hideMark/>
          </w:tcPr>
          <w:p w14:paraId="5A285358"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581244F6"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4</w:t>
            </w:r>
          </w:p>
        </w:tc>
      </w:tr>
      <w:tr w:rsidR="00CF28C9" w:rsidRPr="00CF28C9" w14:paraId="319AE603"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3F93F6FD"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20</w:t>
            </w:r>
          </w:p>
        </w:tc>
        <w:tc>
          <w:tcPr>
            <w:tcW w:w="5811" w:type="dxa"/>
            <w:tcBorders>
              <w:top w:val="nil"/>
              <w:left w:val="nil"/>
              <w:bottom w:val="single" w:sz="4" w:space="0" w:color="auto"/>
              <w:right w:val="single" w:sz="4" w:space="0" w:color="auto"/>
            </w:tcBorders>
            <w:vAlign w:val="center"/>
            <w:hideMark/>
          </w:tcPr>
          <w:p w14:paraId="2A772E30"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Elektrometināms līkums DN/OD160-45</w:t>
            </w:r>
            <w:r w:rsidRPr="00CF28C9">
              <w:rPr>
                <w:rFonts w:ascii="Arial Narrow" w:eastAsia="Times New Roman" w:hAnsi="Arial Narrow" w:cs="Calibri"/>
                <w:kern w:val="0"/>
                <w:sz w:val="20"/>
                <w:szCs w:val="20"/>
                <w:vertAlign w:val="superscript"/>
                <w:lang w:eastAsia="lv-LV"/>
                <w14:ligatures w14:val="none"/>
              </w:rPr>
              <w:t>0</w:t>
            </w:r>
          </w:p>
        </w:tc>
        <w:tc>
          <w:tcPr>
            <w:tcW w:w="1276" w:type="dxa"/>
            <w:tcBorders>
              <w:top w:val="nil"/>
              <w:left w:val="nil"/>
              <w:bottom w:val="single" w:sz="4" w:space="0" w:color="auto"/>
              <w:right w:val="single" w:sz="4" w:space="0" w:color="auto"/>
            </w:tcBorders>
            <w:noWrap/>
            <w:vAlign w:val="center"/>
            <w:hideMark/>
          </w:tcPr>
          <w:p w14:paraId="3933BEF4"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1131767A"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5</w:t>
            </w:r>
          </w:p>
        </w:tc>
      </w:tr>
      <w:tr w:rsidR="00CF28C9" w:rsidRPr="00CF28C9" w14:paraId="6F6E00C3"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1E76C3B4"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21</w:t>
            </w:r>
          </w:p>
        </w:tc>
        <w:tc>
          <w:tcPr>
            <w:tcW w:w="5811" w:type="dxa"/>
            <w:tcBorders>
              <w:top w:val="nil"/>
              <w:left w:val="nil"/>
              <w:bottom w:val="single" w:sz="4" w:space="0" w:color="auto"/>
              <w:right w:val="single" w:sz="4" w:space="0" w:color="auto"/>
            </w:tcBorders>
            <w:vAlign w:val="center"/>
            <w:hideMark/>
          </w:tcPr>
          <w:p w14:paraId="4D3E9639"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Pazemes ugunsdzēsības hidrants (AVK)</w:t>
            </w:r>
          </w:p>
        </w:tc>
        <w:tc>
          <w:tcPr>
            <w:tcW w:w="1276" w:type="dxa"/>
            <w:tcBorders>
              <w:top w:val="nil"/>
              <w:left w:val="nil"/>
              <w:bottom w:val="single" w:sz="4" w:space="0" w:color="auto"/>
              <w:right w:val="single" w:sz="4" w:space="0" w:color="auto"/>
            </w:tcBorders>
            <w:noWrap/>
            <w:vAlign w:val="center"/>
            <w:hideMark/>
          </w:tcPr>
          <w:p w14:paraId="7515EDA2"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654A5364"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w:t>
            </w:r>
          </w:p>
        </w:tc>
      </w:tr>
      <w:tr w:rsidR="00CF28C9" w:rsidRPr="00CF28C9" w14:paraId="641FD578"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6A202615"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22</w:t>
            </w:r>
          </w:p>
        </w:tc>
        <w:tc>
          <w:tcPr>
            <w:tcW w:w="5811" w:type="dxa"/>
            <w:tcBorders>
              <w:top w:val="nil"/>
              <w:left w:val="nil"/>
              <w:bottom w:val="single" w:sz="4" w:space="0" w:color="auto"/>
              <w:right w:val="single" w:sz="4" w:space="0" w:color="auto"/>
            </w:tcBorders>
            <w:vAlign w:val="center"/>
            <w:hideMark/>
          </w:tcPr>
          <w:p w14:paraId="6E61ED89"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Atloku klapes vāciņš DN150</w:t>
            </w:r>
          </w:p>
        </w:tc>
        <w:tc>
          <w:tcPr>
            <w:tcW w:w="1276" w:type="dxa"/>
            <w:tcBorders>
              <w:top w:val="nil"/>
              <w:left w:val="nil"/>
              <w:bottom w:val="single" w:sz="4" w:space="0" w:color="auto"/>
              <w:right w:val="single" w:sz="4" w:space="0" w:color="auto"/>
            </w:tcBorders>
            <w:noWrap/>
            <w:vAlign w:val="center"/>
            <w:hideMark/>
          </w:tcPr>
          <w:p w14:paraId="3DE28EEA"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37918172"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w:t>
            </w:r>
          </w:p>
        </w:tc>
      </w:tr>
      <w:tr w:rsidR="00CF28C9" w:rsidRPr="00CF28C9" w14:paraId="071BEEAD"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344D3B61"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23</w:t>
            </w:r>
          </w:p>
        </w:tc>
        <w:tc>
          <w:tcPr>
            <w:tcW w:w="5811" w:type="dxa"/>
            <w:tcBorders>
              <w:top w:val="nil"/>
              <w:left w:val="nil"/>
              <w:bottom w:val="single" w:sz="4" w:space="0" w:color="auto"/>
              <w:right w:val="single" w:sz="4" w:space="0" w:color="auto"/>
            </w:tcBorders>
            <w:vAlign w:val="center"/>
            <w:hideMark/>
          </w:tcPr>
          <w:p w14:paraId="11EBC977"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Savienojošā uzmava DN150 caurulei</w:t>
            </w:r>
          </w:p>
        </w:tc>
        <w:tc>
          <w:tcPr>
            <w:tcW w:w="1276" w:type="dxa"/>
            <w:tcBorders>
              <w:top w:val="nil"/>
              <w:left w:val="nil"/>
              <w:bottom w:val="single" w:sz="4" w:space="0" w:color="auto"/>
              <w:right w:val="single" w:sz="4" w:space="0" w:color="auto"/>
            </w:tcBorders>
            <w:noWrap/>
            <w:vAlign w:val="center"/>
            <w:hideMark/>
          </w:tcPr>
          <w:p w14:paraId="1D9C89D0"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195FB127"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4</w:t>
            </w:r>
          </w:p>
        </w:tc>
      </w:tr>
      <w:tr w:rsidR="00CF28C9" w:rsidRPr="00CF28C9" w14:paraId="2FD947FF" w14:textId="77777777" w:rsidTr="00CF28C9">
        <w:trPr>
          <w:trHeight w:val="510"/>
        </w:trPr>
        <w:tc>
          <w:tcPr>
            <w:tcW w:w="700" w:type="dxa"/>
            <w:tcBorders>
              <w:top w:val="nil"/>
              <w:left w:val="single" w:sz="4" w:space="0" w:color="auto"/>
              <w:bottom w:val="single" w:sz="4" w:space="0" w:color="auto"/>
              <w:right w:val="single" w:sz="4" w:space="0" w:color="auto"/>
            </w:tcBorders>
            <w:noWrap/>
            <w:vAlign w:val="center"/>
            <w:hideMark/>
          </w:tcPr>
          <w:p w14:paraId="55A01D97"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24</w:t>
            </w:r>
          </w:p>
        </w:tc>
        <w:tc>
          <w:tcPr>
            <w:tcW w:w="5811" w:type="dxa"/>
            <w:tcBorders>
              <w:top w:val="nil"/>
              <w:left w:val="nil"/>
              <w:bottom w:val="single" w:sz="4" w:space="0" w:color="auto"/>
              <w:right w:val="single" w:sz="4" w:space="0" w:color="auto"/>
            </w:tcBorders>
            <w:vAlign w:val="center"/>
            <w:hideMark/>
          </w:tcPr>
          <w:p w14:paraId="7A9C1347"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Rūpnieciski ražota aizsargčaula, kas paredzēta Ø160 caurules iebūvei dzelzsb. grodu akā, montāža</w:t>
            </w:r>
          </w:p>
        </w:tc>
        <w:tc>
          <w:tcPr>
            <w:tcW w:w="1276" w:type="dxa"/>
            <w:tcBorders>
              <w:top w:val="nil"/>
              <w:left w:val="nil"/>
              <w:bottom w:val="single" w:sz="4" w:space="0" w:color="auto"/>
              <w:right w:val="single" w:sz="4" w:space="0" w:color="auto"/>
            </w:tcBorders>
            <w:noWrap/>
            <w:vAlign w:val="center"/>
            <w:hideMark/>
          </w:tcPr>
          <w:p w14:paraId="509C7A6F"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1E11E70B"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4</w:t>
            </w:r>
          </w:p>
        </w:tc>
      </w:tr>
      <w:tr w:rsidR="00CF28C9" w:rsidRPr="00CF28C9" w14:paraId="45CD8917" w14:textId="77777777" w:rsidTr="00CF28C9">
        <w:trPr>
          <w:trHeight w:val="765"/>
        </w:trPr>
        <w:tc>
          <w:tcPr>
            <w:tcW w:w="700" w:type="dxa"/>
            <w:tcBorders>
              <w:top w:val="nil"/>
              <w:left w:val="single" w:sz="4" w:space="0" w:color="auto"/>
              <w:bottom w:val="single" w:sz="4" w:space="0" w:color="auto"/>
              <w:right w:val="single" w:sz="4" w:space="0" w:color="auto"/>
            </w:tcBorders>
            <w:noWrap/>
            <w:vAlign w:val="center"/>
            <w:hideMark/>
          </w:tcPr>
          <w:p w14:paraId="3DABC18D"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25</w:t>
            </w:r>
          </w:p>
        </w:tc>
        <w:tc>
          <w:tcPr>
            <w:tcW w:w="5811" w:type="dxa"/>
            <w:tcBorders>
              <w:top w:val="nil"/>
              <w:left w:val="nil"/>
              <w:bottom w:val="single" w:sz="4" w:space="0" w:color="auto"/>
              <w:right w:val="single" w:sz="4" w:space="0" w:color="auto"/>
            </w:tcBorders>
            <w:vAlign w:val="center"/>
            <w:hideMark/>
          </w:tcPr>
          <w:p w14:paraId="012D15BE"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Dzelzsbetona grodu skatakas DN1000 montāža, komplektā ar pamatni. Kaļamā ķeta peldošā tipa lūka ar SIA "Vinda" logo, D400 slodzei. Dziļumā 2.0 m</w:t>
            </w:r>
          </w:p>
        </w:tc>
        <w:tc>
          <w:tcPr>
            <w:tcW w:w="1276" w:type="dxa"/>
            <w:tcBorders>
              <w:top w:val="nil"/>
              <w:left w:val="nil"/>
              <w:bottom w:val="single" w:sz="4" w:space="0" w:color="auto"/>
              <w:right w:val="single" w:sz="4" w:space="0" w:color="auto"/>
            </w:tcBorders>
            <w:noWrap/>
            <w:vAlign w:val="center"/>
            <w:hideMark/>
          </w:tcPr>
          <w:p w14:paraId="39A7D37F"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76696ED3"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1,0</w:t>
            </w:r>
          </w:p>
        </w:tc>
      </w:tr>
      <w:tr w:rsidR="00CF28C9" w:rsidRPr="00CF28C9" w14:paraId="40F111F6"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79111BAE"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26</w:t>
            </w:r>
          </w:p>
        </w:tc>
        <w:tc>
          <w:tcPr>
            <w:tcW w:w="5811" w:type="dxa"/>
            <w:tcBorders>
              <w:top w:val="nil"/>
              <w:left w:val="nil"/>
              <w:bottom w:val="single" w:sz="4" w:space="0" w:color="auto"/>
              <w:right w:val="single" w:sz="4" w:space="0" w:color="auto"/>
            </w:tcBorders>
            <w:shd w:val="clear" w:color="000000" w:fill="FFFFFF"/>
            <w:vAlign w:val="center"/>
            <w:hideMark/>
          </w:tcPr>
          <w:p w14:paraId="205FEABC"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Ūdensvada veidgabalu atbalsta bloku betonēšana</w:t>
            </w:r>
          </w:p>
        </w:tc>
        <w:tc>
          <w:tcPr>
            <w:tcW w:w="1276" w:type="dxa"/>
            <w:tcBorders>
              <w:top w:val="nil"/>
              <w:left w:val="nil"/>
              <w:bottom w:val="single" w:sz="4" w:space="0" w:color="auto"/>
              <w:right w:val="single" w:sz="4" w:space="0" w:color="auto"/>
            </w:tcBorders>
            <w:noWrap/>
            <w:vAlign w:val="center"/>
            <w:hideMark/>
          </w:tcPr>
          <w:p w14:paraId="1ABCDFFA"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5AE93DB4"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6</w:t>
            </w:r>
          </w:p>
        </w:tc>
      </w:tr>
      <w:tr w:rsidR="00CF28C9" w:rsidRPr="00CF28C9" w14:paraId="52E90E05"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7B4ACF99"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27</w:t>
            </w:r>
          </w:p>
        </w:tc>
        <w:tc>
          <w:tcPr>
            <w:tcW w:w="5811" w:type="dxa"/>
            <w:tcBorders>
              <w:top w:val="nil"/>
              <w:left w:val="nil"/>
              <w:bottom w:val="single" w:sz="4" w:space="0" w:color="auto"/>
              <w:right w:val="single" w:sz="4" w:space="0" w:color="auto"/>
            </w:tcBorders>
            <w:vAlign w:val="center"/>
            <w:hideMark/>
          </w:tcPr>
          <w:p w14:paraId="000B1A7F"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Kabeļu aizsargcaurule (Evocab split, vai ekvivalents)</w:t>
            </w:r>
          </w:p>
        </w:tc>
        <w:tc>
          <w:tcPr>
            <w:tcW w:w="1276" w:type="dxa"/>
            <w:tcBorders>
              <w:top w:val="nil"/>
              <w:left w:val="nil"/>
              <w:bottom w:val="single" w:sz="4" w:space="0" w:color="auto"/>
              <w:right w:val="single" w:sz="4" w:space="0" w:color="auto"/>
            </w:tcBorders>
            <w:noWrap/>
            <w:vAlign w:val="center"/>
            <w:hideMark/>
          </w:tcPr>
          <w:p w14:paraId="45041BA1"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m</w:t>
            </w:r>
          </w:p>
        </w:tc>
        <w:tc>
          <w:tcPr>
            <w:tcW w:w="1134" w:type="dxa"/>
            <w:tcBorders>
              <w:top w:val="nil"/>
              <w:left w:val="nil"/>
              <w:bottom w:val="single" w:sz="4" w:space="0" w:color="auto"/>
              <w:right w:val="single" w:sz="4" w:space="0" w:color="auto"/>
            </w:tcBorders>
            <w:noWrap/>
            <w:vAlign w:val="center"/>
            <w:hideMark/>
          </w:tcPr>
          <w:p w14:paraId="49A4D0BF"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30,0</w:t>
            </w:r>
          </w:p>
        </w:tc>
      </w:tr>
      <w:tr w:rsidR="00CF28C9" w:rsidRPr="00CF28C9" w14:paraId="5ADCD1B6" w14:textId="77777777" w:rsidTr="00CF28C9">
        <w:trPr>
          <w:trHeight w:val="510"/>
        </w:trPr>
        <w:tc>
          <w:tcPr>
            <w:tcW w:w="700" w:type="dxa"/>
            <w:tcBorders>
              <w:top w:val="nil"/>
              <w:left w:val="single" w:sz="4" w:space="0" w:color="auto"/>
              <w:bottom w:val="single" w:sz="4" w:space="0" w:color="auto"/>
              <w:right w:val="single" w:sz="4" w:space="0" w:color="auto"/>
            </w:tcBorders>
            <w:noWrap/>
            <w:vAlign w:val="center"/>
            <w:hideMark/>
          </w:tcPr>
          <w:p w14:paraId="51CBBF77"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28</w:t>
            </w:r>
          </w:p>
        </w:tc>
        <w:tc>
          <w:tcPr>
            <w:tcW w:w="5811" w:type="dxa"/>
            <w:tcBorders>
              <w:top w:val="nil"/>
              <w:left w:val="nil"/>
              <w:bottom w:val="single" w:sz="4" w:space="0" w:color="auto"/>
              <w:right w:val="single" w:sz="4" w:space="0" w:color="auto"/>
            </w:tcBorders>
            <w:shd w:val="clear" w:color="000000" w:fill="FFFFFF"/>
            <w:vAlign w:val="center"/>
            <w:hideMark/>
          </w:tcPr>
          <w:p w14:paraId="107D166B"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Esošo ūdensvada aku demontāža, ieskaitot ūdensvada armatūras demontāžu</w:t>
            </w:r>
          </w:p>
        </w:tc>
        <w:tc>
          <w:tcPr>
            <w:tcW w:w="1276" w:type="dxa"/>
            <w:tcBorders>
              <w:top w:val="nil"/>
              <w:left w:val="nil"/>
              <w:bottom w:val="single" w:sz="4" w:space="0" w:color="auto"/>
              <w:right w:val="single" w:sz="4" w:space="0" w:color="auto"/>
            </w:tcBorders>
            <w:shd w:val="clear" w:color="000000" w:fill="FFFFFF"/>
            <w:noWrap/>
            <w:vAlign w:val="center"/>
            <w:hideMark/>
          </w:tcPr>
          <w:p w14:paraId="29D1C6B6"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kompl</w:t>
            </w:r>
          </w:p>
        </w:tc>
        <w:tc>
          <w:tcPr>
            <w:tcW w:w="1134" w:type="dxa"/>
            <w:tcBorders>
              <w:top w:val="nil"/>
              <w:left w:val="nil"/>
              <w:bottom w:val="single" w:sz="4" w:space="0" w:color="auto"/>
              <w:right w:val="single" w:sz="4" w:space="0" w:color="auto"/>
            </w:tcBorders>
            <w:shd w:val="clear" w:color="000000" w:fill="FFFFFF"/>
            <w:noWrap/>
            <w:vAlign w:val="center"/>
            <w:hideMark/>
          </w:tcPr>
          <w:p w14:paraId="6FC104AA"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w:t>
            </w:r>
          </w:p>
        </w:tc>
      </w:tr>
      <w:tr w:rsidR="00CF28C9" w:rsidRPr="00CF28C9" w14:paraId="5C8210C1" w14:textId="77777777" w:rsidTr="00CF28C9">
        <w:trPr>
          <w:trHeight w:val="510"/>
        </w:trPr>
        <w:tc>
          <w:tcPr>
            <w:tcW w:w="700" w:type="dxa"/>
            <w:tcBorders>
              <w:top w:val="nil"/>
              <w:left w:val="single" w:sz="4" w:space="0" w:color="auto"/>
              <w:bottom w:val="single" w:sz="4" w:space="0" w:color="auto"/>
              <w:right w:val="single" w:sz="4" w:space="0" w:color="auto"/>
            </w:tcBorders>
            <w:noWrap/>
            <w:vAlign w:val="center"/>
            <w:hideMark/>
          </w:tcPr>
          <w:p w14:paraId="646618F1"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29</w:t>
            </w:r>
          </w:p>
        </w:tc>
        <w:tc>
          <w:tcPr>
            <w:tcW w:w="5811" w:type="dxa"/>
            <w:tcBorders>
              <w:top w:val="nil"/>
              <w:left w:val="nil"/>
              <w:bottom w:val="single" w:sz="4" w:space="0" w:color="auto"/>
              <w:right w:val="single" w:sz="4" w:space="0" w:color="auto"/>
            </w:tcBorders>
            <w:vAlign w:val="center"/>
            <w:hideMark/>
          </w:tcPr>
          <w:p w14:paraId="3BD7CFFC"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Esošās ūdensvada akas demontāža, ieskaitot nedarbojošo cauruļvadu galu tamponēšanu</w:t>
            </w:r>
          </w:p>
        </w:tc>
        <w:tc>
          <w:tcPr>
            <w:tcW w:w="1276" w:type="dxa"/>
            <w:tcBorders>
              <w:top w:val="nil"/>
              <w:left w:val="nil"/>
              <w:bottom w:val="single" w:sz="4" w:space="0" w:color="auto"/>
              <w:right w:val="single" w:sz="4" w:space="0" w:color="auto"/>
            </w:tcBorders>
            <w:noWrap/>
            <w:vAlign w:val="center"/>
            <w:hideMark/>
          </w:tcPr>
          <w:p w14:paraId="6152C8BE"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kompl</w:t>
            </w:r>
          </w:p>
        </w:tc>
        <w:tc>
          <w:tcPr>
            <w:tcW w:w="1134" w:type="dxa"/>
            <w:tcBorders>
              <w:top w:val="nil"/>
              <w:left w:val="nil"/>
              <w:bottom w:val="single" w:sz="4" w:space="0" w:color="auto"/>
              <w:right w:val="single" w:sz="4" w:space="0" w:color="auto"/>
            </w:tcBorders>
            <w:noWrap/>
            <w:vAlign w:val="center"/>
            <w:hideMark/>
          </w:tcPr>
          <w:p w14:paraId="3FEC04D4"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1,0</w:t>
            </w:r>
          </w:p>
        </w:tc>
      </w:tr>
      <w:tr w:rsidR="00CF28C9" w:rsidRPr="00CF28C9" w14:paraId="084AEC60"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04C9B0DB"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30</w:t>
            </w:r>
          </w:p>
        </w:tc>
        <w:tc>
          <w:tcPr>
            <w:tcW w:w="5811" w:type="dxa"/>
            <w:tcBorders>
              <w:top w:val="nil"/>
              <w:left w:val="nil"/>
              <w:bottom w:val="single" w:sz="4" w:space="0" w:color="auto"/>
              <w:right w:val="single" w:sz="4" w:space="0" w:color="auto"/>
            </w:tcBorders>
            <w:vAlign w:val="center"/>
            <w:hideMark/>
          </w:tcPr>
          <w:p w14:paraId="489274E2"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Asfalta seguma (dubultās virsmas apstrādes asfalta) atjaunošana</w:t>
            </w:r>
          </w:p>
        </w:tc>
        <w:tc>
          <w:tcPr>
            <w:tcW w:w="1276" w:type="dxa"/>
            <w:tcBorders>
              <w:top w:val="nil"/>
              <w:left w:val="nil"/>
              <w:bottom w:val="single" w:sz="4" w:space="0" w:color="auto"/>
              <w:right w:val="single" w:sz="4" w:space="0" w:color="auto"/>
            </w:tcBorders>
            <w:noWrap/>
            <w:vAlign w:val="center"/>
            <w:hideMark/>
          </w:tcPr>
          <w:p w14:paraId="359AEC33"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m</w:t>
            </w:r>
            <w:r w:rsidRPr="00CF28C9">
              <w:rPr>
                <w:rFonts w:ascii="Arial Narrow" w:eastAsia="Times New Roman" w:hAnsi="Arial Narrow" w:cs="Calibri"/>
                <w:kern w:val="0"/>
                <w:sz w:val="20"/>
                <w:szCs w:val="20"/>
                <w:vertAlign w:val="superscript"/>
                <w:lang w:eastAsia="lv-LV"/>
                <w14:ligatures w14:val="none"/>
              </w:rPr>
              <w:t>2</w:t>
            </w:r>
          </w:p>
        </w:tc>
        <w:tc>
          <w:tcPr>
            <w:tcW w:w="1134" w:type="dxa"/>
            <w:tcBorders>
              <w:top w:val="nil"/>
              <w:left w:val="nil"/>
              <w:bottom w:val="single" w:sz="4" w:space="0" w:color="auto"/>
              <w:right w:val="single" w:sz="4" w:space="0" w:color="auto"/>
            </w:tcBorders>
            <w:noWrap/>
            <w:vAlign w:val="center"/>
            <w:hideMark/>
          </w:tcPr>
          <w:p w14:paraId="13644229"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126,0</w:t>
            </w:r>
          </w:p>
        </w:tc>
      </w:tr>
      <w:tr w:rsidR="00CF28C9" w:rsidRPr="00CF28C9" w14:paraId="3B4D2B7D"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3D5ACB4F"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31</w:t>
            </w:r>
          </w:p>
        </w:tc>
        <w:tc>
          <w:tcPr>
            <w:tcW w:w="5811" w:type="dxa"/>
            <w:tcBorders>
              <w:top w:val="nil"/>
              <w:left w:val="nil"/>
              <w:bottom w:val="single" w:sz="4" w:space="0" w:color="auto"/>
              <w:right w:val="single" w:sz="4" w:space="0" w:color="auto"/>
            </w:tcBorders>
            <w:vAlign w:val="center"/>
            <w:hideMark/>
          </w:tcPr>
          <w:p w14:paraId="5F366486"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Zaļās zonas atjaunošana</w:t>
            </w:r>
          </w:p>
        </w:tc>
        <w:tc>
          <w:tcPr>
            <w:tcW w:w="1276" w:type="dxa"/>
            <w:tcBorders>
              <w:top w:val="nil"/>
              <w:left w:val="nil"/>
              <w:bottom w:val="single" w:sz="4" w:space="0" w:color="auto"/>
              <w:right w:val="single" w:sz="4" w:space="0" w:color="auto"/>
            </w:tcBorders>
            <w:noWrap/>
            <w:vAlign w:val="center"/>
            <w:hideMark/>
          </w:tcPr>
          <w:p w14:paraId="44BB45D1"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m</w:t>
            </w:r>
            <w:r w:rsidRPr="00CF28C9">
              <w:rPr>
                <w:rFonts w:ascii="Arial Narrow" w:eastAsia="Times New Roman" w:hAnsi="Arial Narrow" w:cs="Calibri"/>
                <w:kern w:val="0"/>
                <w:sz w:val="20"/>
                <w:szCs w:val="20"/>
                <w:vertAlign w:val="superscript"/>
                <w:lang w:eastAsia="lv-LV"/>
                <w14:ligatures w14:val="none"/>
              </w:rPr>
              <w:t>2</w:t>
            </w:r>
          </w:p>
        </w:tc>
        <w:tc>
          <w:tcPr>
            <w:tcW w:w="1134" w:type="dxa"/>
            <w:tcBorders>
              <w:top w:val="nil"/>
              <w:left w:val="nil"/>
              <w:bottom w:val="single" w:sz="4" w:space="0" w:color="auto"/>
              <w:right w:val="single" w:sz="4" w:space="0" w:color="auto"/>
            </w:tcBorders>
            <w:noWrap/>
            <w:vAlign w:val="center"/>
            <w:hideMark/>
          </w:tcPr>
          <w:p w14:paraId="5F72344C"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40,0</w:t>
            </w:r>
          </w:p>
        </w:tc>
      </w:tr>
      <w:tr w:rsidR="00CF28C9" w:rsidRPr="00CF28C9" w14:paraId="3D056602"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1A8A391F"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32</w:t>
            </w:r>
          </w:p>
        </w:tc>
        <w:tc>
          <w:tcPr>
            <w:tcW w:w="5811" w:type="dxa"/>
            <w:tcBorders>
              <w:top w:val="nil"/>
              <w:left w:val="nil"/>
              <w:bottom w:val="single" w:sz="4" w:space="0" w:color="auto"/>
              <w:right w:val="single" w:sz="4" w:space="0" w:color="auto"/>
            </w:tcBorders>
            <w:vAlign w:val="center"/>
            <w:hideMark/>
          </w:tcPr>
          <w:p w14:paraId="43BE2484"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Ūdensvada dezinfekcija un skalošana</w:t>
            </w:r>
          </w:p>
        </w:tc>
        <w:tc>
          <w:tcPr>
            <w:tcW w:w="1276" w:type="dxa"/>
            <w:tcBorders>
              <w:top w:val="nil"/>
              <w:left w:val="nil"/>
              <w:bottom w:val="single" w:sz="4" w:space="0" w:color="auto"/>
              <w:right w:val="single" w:sz="4" w:space="0" w:color="auto"/>
            </w:tcBorders>
            <w:vAlign w:val="center"/>
            <w:hideMark/>
          </w:tcPr>
          <w:p w14:paraId="708BB604"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m</w:t>
            </w:r>
          </w:p>
        </w:tc>
        <w:tc>
          <w:tcPr>
            <w:tcW w:w="1134" w:type="dxa"/>
            <w:tcBorders>
              <w:top w:val="nil"/>
              <w:left w:val="nil"/>
              <w:bottom w:val="single" w:sz="4" w:space="0" w:color="auto"/>
              <w:right w:val="single" w:sz="4" w:space="0" w:color="auto"/>
            </w:tcBorders>
            <w:noWrap/>
            <w:vAlign w:val="center"/>
            <w:hideMark/>
          </w:tcPr>
          <w:p w14:paraId="3AD29E08"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273,00</w:t>
            </w:r>
          </w:p>
        </w:tc>
      </w:tr>
      <w:tr w:rsidR="00CF28C9" w:rsidRPr="00CF28C9" w14:paraId="449505BC"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1327310C"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33</w:t>
            </w:r>
          </w:p>
        </w:tc>
        <w:tc>
          <w:tcPr>
            <w:tcW w:w="5811" w:type="dxa"/>
            <w:tcBorders>
              <w:top w:val="nil"/>
              <w:left w:val="nil"/>
              <w:bottom w:val="single" w:sz="4" w:space="0" w:color="auto"/>
              <w:right w:val="single" w:sz="4" w:space="0" w:color="auto"/>
            </w:tcBorders>
            <w:vAlign w:val="center"/>
            <w:hideMark/>
          </w:tcPr>
          <w:p w14:paraId="6191566D"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Ūdensvada hidrauliskā pārbaude pie 1.5 darba spiediena</w:t>
            </w:r>
          </w:p>
        </w:tc>
        <w:tc>
          <w:tcPr>
            <w:tcW w:w="1276" w:type="dxa"/>
            <w:tcBorders>
              <w:top w:val="nil"/>
              <w:left w:val="nil"/>
              <w:bottom w:val="single" w:sz="4" w:space="0" w:color="auto"/>
              <w:right w:val="single" w:sz="4" w:space="0" w:color="auto"/>
            </w:tcBorders>
            <w:vAlign w:val="center"/>
            <w:hideMark/>
          </w:tcPr>
          <w:p w14:paraId="1FAD6EDD"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m</w:t>
            </w:r>
          </w:p>
        </w:tc>
        <w:tc>
          <w:tcPr>
            <w:tcW w:w="1134" w:type="dxa"/>
            <w:tcBorders>
              <w:top w:val="nil"/>
              <w:left w:val="nil"/>
              <w:bottom w:val="single" w:sz="4" w:space="0" w:color="auto"/>
              <w:right w:val="single" w:sz="4" w:space="0" w:color="auto"/>
            </w:tcBorders>
            <w:noWrap/>
            <w:vAlign w:val="center"/>
            <w:hideMark/>
          </w:tcPr>
          <w:p w14:paraId="5B82D0E7"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273,00</w:t>
            </w:r>
          </w:p>
        </w:tc>
      </w:tr>
      <w:tr w:rsidR="00CF28C9" w:rsidRPr="00CF28C9" w14:paraId="32198D22" w14:textId="77777777" w:rsidTr="00CF28C9">
        <w:trPr>
          <w:trHeight w:val="300"/>
        </w:trPr>
        <w:tc>
          <w:tcPr>
            <w:tcW w:w="700" w:type="dxa"/>
            <w:tcBorders>
              <w:top w:val="nil"/>
              <w:left w:val="single" w:sz="4" w:space="0" w:color="auto"/>
              <w:bottom w:val="single" w:sz="4" w:space="0" w:color="auto"/>
              <w:right w:val="single" w:sz="4" w:space="0" w:color="auto"/>
            </w:tcBorders>
            <w:noWrap/>
            <w:vAlign w:val="center"/>
            <w:hideMark/>
          </w:tcPr>
          <w:p w14:paraId="2409D2A4" w14:textId="77777777" w:rsidR="00CF28C9" w:rsidRPr="00CF28C9" w:rsidRDefault="00CF28C9" w:rsidP="00CF28C9">
            <w:pPr>
              <w:spacing w:after="0" w:line="240" w:lineRule="auto"/>
              <w:jc w:val="right"/>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34</w:t>
            </w:r>
          </w:p>
        </w:tc>
        <w:tc>
          <w:tcPr>
            <w:tcW w:w="5811" w:type="dxa"/>
            <w:tcBorders>
              <w:top w:val="nil"/>
              <w:left w:val="nil"/>
              <w:bottom w:val="single" w:sz="4" w:space="0" w:color="auto"/>
              <w:right w:val="single" w:sz="4" w:space="0" w:color="auto"/>
            </w:tcBorders>
            <w:vAlign w:val="center"/>
            <w:hideMark/>
          </w:tcPr>
          <w:p w14:paraId="27E2B326" w14:textId="77777777" w:rsidR="00CF28C9" w:rsidRPr="00CF28C9" w:rsidRDefault="00CF28C9" w:rsidP="00CF28C9">
            <w:pPr>
              <w:spacing w:after="0" w:line="240" w:lineRule="auto"/>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Digitāla izpildmērījuma sagatavošana</w:t>
            </w:r>
          </w:p>
        </w:tc>
        <w:tc>
          <w:tcPr>
            <w:tcW w:w="1276" w:type="dxa"/>
            <w:tcBorders>
              <w:top w:val="nil"/>
              <w:left w:val="nil"/>
              <w:bottom w:val="single" w:sz="4" w:space="0" w:color="auto"/>
              <w:right w:val="single" w:sz="4" w:space="0" w:color="auto"/>
            </w:tcBorders>
            <w:noWrap/>
            <w:vAlign w:val="center"/>
            <w:hideMark/>
          </w:tcPr>
          <w:p w14:paraId="3EFF7CEA" w14:textId="77777777" w:rsidR="00CF28C9" w:rsidRPr="00CF28C9" w:rsidRDefault="00CF28C9" w:rsidP="00CF28C9">
            <w:pPr>
              <w:spacing w:after="0" w:line="240" w:lineRule="auto"/>
              <w:jc w:val="center"/>
              <w:rPr>
                <w:rFonts w:ascii="Arial Narrow" w:eastAsia="Times New Roman" w:hAnsi="Arial Narrow" w:cs="Calibri"/>
                <w:kern w:val="0"/>
                <w:sz w:val="20"/>
                <w:szCs w:val="20"/>
                <w:lang w:eastAsia="lv-LV"/>
                <w14:ligatures w14:val="none"/>
              </w:rPr>
            </w:pPr>
            <w:r w:rsidRPr="00CF28C9">
              <w:rPr>
                <w:rFonts w:ascii="Arial Narrow" w:eastAsia="Times New Roman" w:hAnsi="Arial Narrow" w:cs="Calibri"/>
                <w:kern w:val="0"/>
                <w:sz w:val="20"/>
                <w:szCs w:val="20"/>
                <w:lang w:eastAsia="lv-LV"/>
                <w14:ligatures w14:val="none"/>
              </w:rPr>
              <w:t>gab</w:t>
            </w:r>
          </w:p>
        </w:tc>
        <w:tc>
          <w:tcPr>
            <w:tcW w:w="1134" w:type="dxa"/>
            <w:tcBorders>
              <w:top w:val="nil"/>
              <w:left w:val="nil"/>
              <w:bottom w:val="single" w:sz="4" w:space="0" w:color="auto"/>
              <w:right w:val="single" w:sz="4" w:space="0" w:color="auto"/>
            </w:tcBorders>
            <w:noWrap/>
            <w:vAlign w:val="center"/>
            <w:hideMark/>
          </w:tcPr>
          <w:p w14:paraId="6A67FB1E" w14:textId="77777777" w:rsidR="00CF28C9" w:rsidRPr="00CF28C9" w:rsidRDefault="00CF28C9" w:rsidP="00CF28C9">
            <w:pPr>
              <w:spacing w:after="0" w:line="240" w:lineRule="auto"/>
              <w:jc w:val="center"/>
              <w:rPr>
                <w:rFonts w:ascii="Arial Narrow" w:eastAsia="Times New Roman" w:hAnsi="Arial Narrow" w:cs="Calibri"/>
                <w:color w:val="000000"/>
                <w:kern w:val="0"/>
                <w:sz w:val="20"/>
                <w:szCs w:val="20"/>
                <w:lang w:eastAsia="lv-LV"/>
                <w14:ligatures w14:val="none"/>
              </w:rPr>
            </w:pPr>
            <w:r w:rsidRPr="00CF28C9">
              <w:rPr>
                <w:rFonts w:ascii="Arial Narrow" w:eastAsia="Times New Roman" w:hAnsi="Arial Narrow" w:cs="Calibri"/>
                <w:color w:val="000000"/>
                <w:kern w:val="0"/>
                <w:sz w:val="20"/>
                <w:szCs w:val="20"/>
                <w:lang w:eastAsia="lv-LV"/>
                <w14:ligatures w14:val="none"/>
              </w:rPr>
              <w:t>1</w:t>
            </w:r>
          </w:p>
        </w:tc>
      </w:tr>
    </w:tbl>
    <w:p w14:paraId="7E456653" w14:textId="36882B88" w:rsidR="00482259" w:rsidRDefault="00482259" w:rsidP="00B3724C">
      <w:pPr>
        <w:spacing w:after="120" w:line="240" w:lineRule="auto"/>
      </w:pPr>
    </w:p>
    <w:p w14:paraId="5F1E64AA" w14:textId="4666D032" w:rsidR="00B3724C" w:rsidRPr="00CF28C9" w:rsidRDefault="00B3724C" w:rsidP="00637B19">
      <w:pPr>
        <w:pStyle w:val="Sarakstarindkopa"/>
        <w:numPr>
          <w:ilvl w:val="0"/>
          <w:numId w:val="8"/>
        </w:numPr>
        <w:rPr>
          <w:b/>
          <w:bCs/>
        </w:rPr>
      </w:pPr>
      <w:r w:rsidRPr="00CF28C9">
        <w:rPr>
          <w:b/>
          <w:bCs/>
        </w:rPr>
        <w:t>Pielikumi:</w:t>
      </w:r>
    </w:p>
    <w:p w14:paraId="08EBCD02" w14:textId="14614125" w:rsidR="00B3724C" w:rsidRPr="00CF28C9" w:rsidRDefault="00CF28C9" w:rsidP="00CF28C9">
      <w:pPr>
        <w:pStyle w:val="Sarakstarindkopa"/>
        <w:numPr>
          <w:ilvl w:val="1"/>
          <w:numId w:val="8"/>
        </w:numPr>
      </w:pPr>
      <w:r w:rsidRPr="00CF28C9">
        <w:t>Projekts ūdensvads Meldru un Mārtiņa ielā BIS-BL-873667-10943</w:t>
      </w:r>
      <w:r>
        <w:t>.zip</w:t>
      </w:r>
    </w:p>
    <w:sectPr w:rsidR="00B3724C" w:rsidRPr="00CF28C9" w:rsidSect="008A0FBC">
      <w:headerReference w:type="default" r:id="rId7"/>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45627" w14:textId="77777777" w:rsidR="00437DB3" w:rsidRDefault="00437DB3" w:rsidP="00EE4F76">
      <w:pPr>
        <w:spacing w:after="0" w:line="240" w:lineRule="auto"/>
      </w:pPr>
      <w:r>
        <w:separator/>
      </w:r>
    </w:p>
  </w:endnote>
  <w:endnote w:type="continuationSeparator" w:id="0">
    <w:p w14:paraId="30C600E1" w14:textId="77777777" w:rsidR="00437DB3" w:rsidRDefault="00437DB3" w:rsidP="00EE4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6B730" w14:textId="77777777" w:rsidR="00437DB3" w:rsidRDefault="00437DB3" w:rsidP="00EE4F76">
      <w:pPr>
        <w:spacing w:after="0" w:line="240" w:lineRule="auto"/>
      </w:pPr>
      <w:r>
        <w:separator/>
      </w:r>
    </w:p>
  </w:footnote>
  <w:footnote w:type="continuationSeparator" w:id="0">
    <w:p w14:paraId="59D3CA43" w14:textId="77777777" w:rsidR="00437DB3" w:rsidRDefault="00437DB3" w:rsidP="00EE4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44A8A" w14:textId="76B0A212" w:rsidR="00EE4F76" w:rsidRDefault="00EE4F76">
    <w:pPr>
      <w:pStyle w:val="Galvene"/>
    </w:pPr>
    <w:r w:rsidRPr="009038A9">
      <w:rPr>
        <w:rFonts w:ascii="Times New Roman" w:eastAsia="Times New Roman" w:hAnsi="Times New Roman" w:cs="Times New Roman"/>
        <w:b/>
        <w:bCs/>
        <w:noProof/>
        <w:kern w:val="0"/>
        <w14:ligatures w14:val="none"/>
      </w:rPr>
      <w:drawing>
        <wp:anchor distT="0" distB="0" distL="114300" distR="114300" simplePos="0" relativeHeight="251659264" behindDoc="0" locked="0" layoutInCell="1" allowOverlap="1" wp14:anchorId="71467164" wp14:editId="52E4C0E6">
          <wp:simplePos x="0" y="0"/>
          <wp:positionH relativeFrom="margin">
            <wp:align>center</wp:align>
          </wp:positionH>
          <wp:positionV relativeFrom="paragraph">
            <wp:posOffset>-316230</wp:posOffset>
          </wp:positionV>
          <wp:extent cx="880745" cy="586740"/>
          <wp:effectExtent l="0" t="0" r="0" b="0"/>
          <wp:wrapSquare wrapText="bothSides"/>
          <wp:docPr id="207943130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82013"/>
    <w:multiLevelType w:val="multilevel"/>
    <w:tmpl w:val="609A6264"/>
    <w:lvl w:ilvl="0">
      <w:start w:val="5"/>
      <w:numFmt w:val="decimal"/>
      <w:lvlText w:val="%1."/>
      <w:lvlJc w:val="left"/>
      <w:pPr>
        <w:ind w:left="360" w:hanging="360"/>
      </w:pPr>
      <w:rPr>
        <w:b/>
        <w:bCs w:val="0"/>
      </w:rPr>
    </w:lvl>
    <w:lvl w:ilvl="1">
      <w:start w:val="1"/>
      <w:numFmt w:val="decimal"/>
      <w:lvlText w:val="%1.%2."/>
      <w:lvlJc w:val="left"/>
      <w:pPr>
        <w:ind w:left="360" w:hanging="360"/>
      </w:pPr>
      <w:rPr>
        <w:b w:val="0"/>
        <w:bCs/>
      </w:r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 w15:restartNumberingAfterBreak="0">
    <w:nsid w:val="280C055A"/>
    <w:multiLevelType w:val="multilevel"/>
    <w:tmpl w:val="9A923C9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A8C0878"/>
    <w:multiLevelType w:val="multilevel"/>
    <w:tmpl w:val="21064FFC"/>
    <w:lvl w:ilvl="0">
      <w:start w:val="5"/>
      <w:numFmt w:val="decimal"/>
      <w:lvlText w:val="%1."/>
      <w:lvlJc w:val="left"/>
      <w:pPr>
        <w:ind w:left="644" w:hanging="360"/>
      </w:pPr>
      <w:rPr>
        <w:b/>
        <w:bCs/>
      </w:rPr>
    </w:lvl>
    <w:lvl w:ilvl="1">
      <w:start w:val="1"/>
      <w:numFmt w:val="decimal"/>
      <w:lvlText w:val="15.%2."/>
      <w:lvlJc w:val="left"/>
      <w:pPr>
        <w:ind w:left="450" w:hanging="360"/>
      </w:pPr>
      <w:rPr>
        <w:b w:val="0"/>
        <w:bCs w:val="0"/>
        <w:color w:val="auto"/>
      </w:rPr>
    </w:lvl>
    <w:lvl w:ilvl="2">
      <w:start w:val="1"/>
      <w:numFmt w:val="decimal"/>
      <w:isLgl/>
      <w:lvlText w:val="%1.%2.%3."/>
      <w:lvlJc w:val="left"/>
      <w:pPr>
        <w:ind w:left="1713"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4C4A075C"/>
    <w:multiLevelType w:val="multilevel"/>
    <w:tmpl w:val="D60E85B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b w:val="0"/>
        <w:i w:val="0"/>
        <w:sz w:val="22"/>
      </w:rPr>
    </w:lvl>
    <w:lvl w:ilvl="2">
      <w:start w:val="1"/>
      <w:numFmt w:val="decimal"/>
      <w:lvlText w:val="%1.%2.%3."/>
      <w:lvlJc w:val="left"/>
      <w:pPr>
        <w:ind w:left="1639" w:hanging="504"/>
      </w:pPr>
      <w:rPr>
        <w:i w:val="0"/>
        <w:sz w:val="22"/>
      </w:rPr>
    </w:lvl>
    <w:lvl w:ilvl="3">
      <w:start w:val="1"/>
      <w:numFmt w:val="decimal"/>
      <w:lvlText w:val="%1.%2.%3.%4."/>
      <w:lvlJc w:val="left"/>
      <w:pPr>
        <w:ind w:left="1728" w:hanging="648"/>
      </w:pPr>
      <w:rPr>
        <w:sz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100071C"/>
    <w:multiLevelType w:val="hybridMultilevel"/>
    <w:tmpl w:val="15E8EC16"/>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62E82253"/>
    <w:multiLevelType w:val="multilevel"/>
    <w:tmpl w:val="9A923C9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E2970CB"/>
    <w:multiLevelType w:val="multilevel"/>
    <w:tmpl w:val="9E18AF0A"/>
    <w:lvl w:ilvl="0">
      <w:start w:val="2"/>
      <w:numFmt w:val="decimal"/>
      <w:lvlText w:val="%1."/>
      <w:lvlJc w:val="left"/>
      <w:pPr>
        <w:ind w:left="786" w:hanging="360"/>
      </w:pPr>
      <w:rPr>
        <w:rFonts w:hint="default"/>
        <w:b/>
      </w:rPr>
    </w:lvl>
    <w:lvl w:ilvl="1">
      <w:start w:val="1"/>
      <w:numFmt w:val="decimal"/>
      <w:lvlText w:val="15.%2."/>
      <w:lvlJc w:val="left"/>
      <w:pPr>
        <w:ind w:left="450" w:hanging="360"/>
      </w:pPr>
      <w:rPr>
        <w:rFonts w:hint="default"/>
        <w:b w:val="0"/>
        <w:bCs w:val="0"/>
        <w:color w:val="auto"/>
      </w:rPr>
    </w:lvl>
    <w:lvl w:ilvl="2">
      <w:start w:val="1"/>
      <w:numFmt w:val="decimal"/>
      <w:isLgl/>
      <w:lvlText w:val="%1.%2.%3."/>
      <w:lvlJc w:val="left"/>
      <w:pPr>
        <w:ind w:left="171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149438438">
    <w:abstractNumId w:val="5"/>
  </w:num>
  <w:num w:numId="2" w16cid:durableId="1222593005">
    <w:abstractNumId w:val="3"/>
  </w:num>
  <w:num w:numId="3" w16cid:durableId="128912398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111134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5857402">
    <w:abstractNumId w:val="6"/>
  </w:num>
  <w:num w:numId="6" w16cid:durableId="875770818">
    <w:abstractNumId w:val="0"/>
  </w:num>
  <w:num w:numId="7" w16cid:durableId="737484674">
    <w:abstractNumId w:val="4"/>
  </w:num>
  <w:num w:numId="8" w16cid:durableId="1790736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76"/>
    <w:rsid w:val="00036C25"/>
    <w:rsid w:val="000966F5"/>
    <w:rsid w:val="0012433C"/>
    <w:rsid w:val="002A5333"/>
    <w:rsid w:val="002B38AB"/>
    <w:rsid w:val="002C5210"/>
    <w:rsid w:val="002E32F8"/>
    <w:rsid w:val="00305C58"/>
    <w:rsid w:val="00314971"/>
    <w:rsid w:val="0034527C"/>
    <w:rsid w:val="003907E5"/>
    <w:rsid w:val="003F722C"/>
    <w:rsid w:val="00437DB3"/>
    <w:rsid w:val="00482259"/>
    <w:rsid w:val="004C0940"/>
    <w:rsid w:val="004E5029"/>
    <w:rsid w:val="00524F21"/>
    <w:rsid w:val="005B496A"/>
    <w:rsid w:val="005C1121"/>
    <w:rsid w:val="005F4354"/>
    <w:rsid w:val="00637B19"/>
    <w:rsid w:val="006546FF"/>
    <w:rsid w:val="0067466C"/>
    <w:rsid w:val="0069435E"/>
    <w:rsid w:val="008A0FBC"/>
    <w:rsid w:val="008D2443"/>
    <w:rsid w:val="009173E5"/>
    <w:rsid w:val="009E012B"/>
    <w:rsid w:val="00A57046"/>
    <w:rsid w:val="00A92D31"/>
    <w:rsid w:val="00AD2615"/>
    <w:rsid w:val="00B3724C"/>
    <w:rsid w:val="00B51356"/>
    <w:rsid w:val="00B71425"/>
    <w:rsid w:val="00BD7D11"/>
    <w:rsid w:val="00C57FD1"/>
    <w:rsid w:val="00C708B1"/>
    <w:rsid w:val="00C71534"/>
    <w:rsid w:val="00CD7685"/>
    <w:rsid w:val="00CF28C9"/>
    <w:rsid w:val="00CF5FBA"/>
    <w:rsid w:val="00D76B9E"/>
    <w:rsid w:val="00DB2011"/>
    <w:rsid w:val="00E210E7"/>
    <w:rsid w:val="00E95441"/>
    <w:rsid w:val="00EE4F76"/>
    <w:rsid w:val="00EF22D3"/>
    <w:rsid w:val="00F823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53B92"/>
  <w15:chartTrackingRefBased/>
  <w15:docId w15:val="{3C33F2D4-1788-48C2-83C9-02D67E660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EE4F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semiHidden/>
    <w:unhideWhenUsed/>
    <w:qFormat/>
    <w:rsid w:val="00EE4F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EE4F76"/>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EE4F76"/>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EE4F76"/>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EE4F76"/>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EE4F76"/>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EE4F76"/>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EE4F76"/>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E4F76"/>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EE4F76"/>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EE4F76"/>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EE4F76"/>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EE4F76"/>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EE4F76"/>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EE4F76"/>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EE4F76"/>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EE4F76"/>
    <w:rPr>
      <w:rFonts w:eastAsiaTheme="majorEastAsia" w:cstheme="majorBidi"/>
      <w:color w:val="272727" w:themeColor="text1" w:themeTint="D8"/>
    </w:rPr>
  </w:style>
  <w:style w:type="paragraph" w:styleId="Nosaukums">
    <w:name w:val="Title"/>
    <w:basedOn w:val="Parasts"/>
    <w:next w:val="Parasts"/>
    <w:link w:val="NosaukumsRakstz"/>
    <w:qFormat/>
    <w:rsid w:val="00EE4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rsid w:val="00EE4F76"/>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EE4F76"/>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EE4F76"/>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EE4F76"/>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EE4F76"/>
    <w:rPr>
      <w:i/>
      <w:iCs/>
      <w:color w:val="404040" w:themeColor="text1" w:themeTint="BF"/>
    </w:rPr>
  </w:style>
  <w:style w:type="paragraph" w:styleId="Sarakstarindkopa">
    <w:name w:val="List Paragraph"/>
    <w:aliases w:val="Syle 1,Normal bullet 2,Bullet list,Strip,H&amp;P List Paragraph,Līguma galvenais punkts,Virsraksti,Saistīto dokumentu saraksts,PPS_Bullet,2,List Paragraph1,Numurets,Colorful List - Accent 12,Numbered Para 1,Dot pt,No Spacing1,Body,Text,Mac"/>
    <w:basedOn w:val="Parasts"/>
    <w:link w:val="SarakstarindkopaRakstz"/>
    <w:uiPriority w:val="34"/>
    <w:qFormat/>
    <w:rsid w:val="00EE4F76"/>
    <w:pPr>
      <w:ind w:left="720"/>
      <w:contextualSpacing/>
    </w:pPr>
  </w:style>
  <w:style w:type="character" w:styleId="Intensvsizclums">
    <w:name w:val="Intense Emphasis"/>
    <w:basedOn w:val="Noklusjumarindkopasfonts"/>
    <w:uiPriority w:val="21"/>
    <w:qFormat/>
    <w:rsid w:val="00EE4F76"/>
    <w:rPr>
      <w:i/>
      <w:iCs/>
      <w:color w:val="2F5496" w:themeColor="accent1" w:themeShade="BF"/>
    </w:rPr>
  </w:style>
  <w:style w:type="paragraph" w:styleId="Intensvscitts">
    <w:name w:val="Intense Quote"/>
    <w:basedOn w:val="Parasts"/>
    <w:next w:val="Parasts"/>
    <w:link w:val="IntensvscittsRakstz"/>
    <w:uiPriority w:val="30"/>
    <w:qFormat/>
    <w:rsid w:val="00EE4F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EE4F76"/>
    <w:rPr>
      <w:i/>
      <w:iCs/>
      <w:color w:val="2F5496" w:themeColor="accent1" w:themeShade="BF"/>
    </w:rPr>
  </w:style>
  <w:style w:type="character" w:styleId="Intensvaatsauce">
    <w:name w:val="Intense Reference"/>
    <w:basedOn w:val="Noklusjumarindkopasfonts"/>
    <w:uiPriority w:val="32"/>
    <w:qFormat/>
    <w:rsid w:val="00EE4F76"/>
    <w:rPr>
      <w:b/>
      <w:bCs/>
      <w:smallCaps/>
      <w:color w:val="2F5496" w:themeColor="accent1" w:themeShade="BF"/>
      <w:spacing w:val="5"/>
    </w:rPr>
  </w:style>
  <w:style w:type="paragraph" w:styleId="Galvene">
    <w:name w:val="header"/>
    <w:basedOn w:val="Parasts"/>
    <w:link w:val="GalveneRakstz"/>
    <w:uiPriority w:val="99"/>
    <w:unhideWhenUsed/>
    <w:rsid w:val="00EE4F76"/>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E4F76"/>
  </w:style>
  <w:style w:type="paragraph" w:styleId="Kjene">
    <w:name w:val="footer"/>
    <w:basedOn w:val="Parasts"/>
    <w:link w:val="KjeneRakstz"/>
    <w:uiPriority w:val="99"/>
    <w:unhideWhenUsed/>
    <w:rsid w:val="00EE4F76"/>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E4F76"/>
  </w:style>
  <w:style w:type="character" w:styleId="Komentraatsauce">
    <w:name w:val="annotation reference"/>
    <w:basedOn w:val="Noklusjumarindkopasfonts"/>
    <w:uiPriority w:val="99"/>
    <w:semiHidden/>
    <w:unhideWhenUsed/>
    <w:rsid w:val="004C0940"/>
    <w:rPr>
      <w:sz w:val="16"/>
      <w:szCs w:val="16"/>
    </w:rPr>
  </w:style>
  <w:style w:type="paragraph" w:styleId="Komentrateksts">
    <w:name w:val="annotation text"/>
    <w:basedOn w:val="Parasts"/>
    <w:link w:val="KomentratekstsRakstz"/>
    <w:uiPriority w:val="99"/>
    <w:unhideWhenUsed/>
    <w:rsid w:val="004C0940"/>
    <w:pPr>
      <w:spacing w:line="240" w:lineRule="auto"/>
    </w:pPr>
    <w:rPr>
      <w:sz w:val="20"/>
      <w:szCs w:val="20"/>
    </w:rPr>
  </w:style>
  <w:style w:type="character" w:customStyle="1" w:styleId="KomentratekstsRakstz">
    <w:name w:val="Komentāra teksts Rakstz."/>
    <w:basedOn w:val="Noklusjumarindkopasfonts"/>
    <w:link w:val="Komentrateksts"/>
    <w:uiPriority w:val="99"/>
    <w:rsid w:val="004C0940"/>
    <w:rPr>
      <w:sz w:val="20"/>
      <w:szCs w:val="20"/>
    </w:rPr>
  </w:style>
  <w:style w:type="paragraph" w:styleId="Komentratma">
    <w:name w:val="annotation subject"/>
    <w:basedOn w:val="Komentrateksts"/>
    <w:next w:val="Komentrateksts"/>
    <w:link w:val="KomentratmaRakstz"/>
    <w:uiPriority w:val="99"/>
    <w:semiHidden/>
    <w:unhideWhenUsed/>
    <w:rsid w:val="004C0940"/>
    <w:rPr>
      <w:b/>
      <w:bCs/>
    </w:rPr>
  </w:style>
  <w:style w:type="character" w:customStyle="1" w:styleId="KomentratmaRakstz">
    <w:name w:val="Komentāra tēma Rakstz."/>
    <w:basedOn w:val="KomentratekstsRakstz"/>
    <w:link w:val="Komentratma"/>
    <w:uiPriority w:val="99"/>
    <w:semiHidden/>
    <w:rsid w:val="004C0940"/>
    <w:rPr>
      <w:b/>
      <w:bCs/>
      <w:sz w:val="20"/>
      <w:szCs w:val="20"/>
    </w:rPr>
  </w:style>
  <w:style w:type="character" w:styleId="Hipersaite">
    <w:name w:val="Hyperlink"/>
    <w:rsid w:val="004C0940"/>
    <w:rPr>
      <w:color w:val="0000FF"/>
      <w:u w:val="single"/>
    </w:rPr>
  </w:style>
  <w:style w:type="character" w:customStyle="1" w:styleId="SarakstarindkopaRakstz">
    <w:name w:val="Saraksta rindkopa Rakstz."/>
    <w:aliases w:val="Syle 1 Rakstz.,Normal bullet 2 Rakstz.,Bullet list Rakstz.,Strip Rakstz.,H&amp;P List Paragraph Rakstz.,Līguma galvenais punkts Rakstz.,Virsraksti Rakstz.,Saistīto dokumentu saraksts Rakstz.,PPS_Bullet Rakstz.,2 Rakstz.,Mac Rakstz."/>
    <w:link w:val="Sarakstarindkopa"/>
    <w:uiPriority w:val="34"/>
    <w:qFormat/>
    <w:rsid w:val="004C0940"/>
  </w:style>
  <w:style w:type="character" w:customStyle="1" w:styleId="normaltextrun">
    <w:name w:val="normaltextrun"/>
    <w:basedOn w:val="Noklusjumarindkopasfonts"/>
    <w:rsid w:val="004C0940"/>
  </w:style>
  <w:style w:type="paragraph" w:customStyle="1" w:styleId="pf1">
    <w:name w:val="pf1"/>
    <w:basedOn w:val="Parasts"/>
    <w:rsid w:val="004C0940"/>
    <w:pPr>
      <w:spacing w:before="100" w:beforeAutospacing="1" w:after="100" w:afterAutospacing="1" w:line="240" w:lineRule="auto"/>
      <w:ind w:left="300"/>
    </w:pPr>
    <w:rPr>
      <w:rFonts w:ascii="Times New Roman" w:eastAsia="Times New Roman" w:hAnsi="Times New Roman" w:cs="Times New Roman"/>
      <w:kern w:val="0"/>
      <w:lang w:eastAsia="lv-LV"/>
      <w14:ligatures w14:val="none"/>
    </w:rPr>
  </w:style>
  <w:style w:type="paragraph" w:customStyle="1" w:styleId="pf0">
    <w:name w:val="pf0"/>
    <w:basedOn w:val="Parasts"/>
    <w:rsid w:val="004C0940"/>
    <w:pPr>
      <w:spacing w:before="100" w:beforeAutospacing="1" w:after="100" w:afterAutospacing="1" w:line="240" w:lineRule="auto"/>
    </w:pPr>
    <w:rPr>
      <w:rFonts w:ascii="Times New Roman" w:eastAsia="Times New Roman" w:hAnsi="Times New Roman" w:cs="Times New Roman"/>
      <w:kern w:val="0"/>
      <w:lang w:eastAsia="lv-LV"/>
      <w14:ligatures w14:val="none"/>
    </w:rPr>
  </w:style>
  <w:style w:type="character" w:customStyle="1" w:styleId="cf31">
    <w:name w:val="cf31"/>
    <w:basedOn w:val="Noklusjumarindkopasfonts"/>
    <w:rsid w:val="004C09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5</Pages>
  <Words>7501</Words>
  <Characters>4276</Characters>
  <Application>Microsoft Office Word</Application>
  <DocSecurity>0</DocSecurity>
  <Lines>35</Lines>
  <Paragraphs>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Ostrovska</dc:creator>
  <cp:keywords/>
  <dc:description/>
  <cp:lastModifiedBy>Zane Ostrovska</cp:lastModifiedBy>
  <cp:revision>13</cp:revision>
  <dcterms:created xsi:type="dcterms:W3CDTF">2026-05-21T08:30:00Z</dcterms:created>
  <dcterms:modified xsi:type="dcterms:W3CDTF">2026-05-29T10:58:00Z</dcterms:modified>
</cp:coreProperties>
</file>